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0D5" w:rsidRDefault="007309B4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nr ………/20…</w:t>
      </w:r>
    </w:p>
    <w:p w:rsidR="00F620D5" w:rsidRDefault="00F620D5">
      <w:pPr>
        <w:spacing w:after="0"/>
        <w:jc w:val="center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w Rytwianach 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Gminą Rytwiany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 Staszowska 15, 28236 Rytwiany, NIP: 866-15-99-179, REGON: 830409726, zwaną w dalszej części umowy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"Zamawiającym"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reprezentowaną przez Wójta Gminy Rytwiany Grzegorza  Forkasiewicza,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Skarbnika Gminy Mirosławy Szewczyk 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ind w:left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NIP 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REGON ………………………..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reprezentowanym/ą przez ……………………………………….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zwanym/ą w dalszej części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"Dostawcą"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który został wybrany w wyniku postępowania zaproszenia do składania ofert pt. Dostawa materiałów eksploatacyjnych do drukarek i UPS-ów, oraz odbiór zużytych kaset, pojemników po tonerach oraz bębnów do drukarek na rok 202....”  </w:t>
      </w:r>
    </w:p>
    <w:p w:rsidR="00F620D5" w:rsidRDefault="00F620D5">
      <w:pPr>
        <w:spacing w:after="0"/>
        <w:jc w:val="center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Przedmiotem zamówienia jest sukcesywna dostawa tonerów fabrycznie nowych, w planowanej ilości i wartości określonych w ofercie stanowiącej integralną część umowy, jako załącznik nr l. </w:t>
      </w:r>
    </w:p>
    <w:p w:rsidR="00F620D5" w:rsidRDefault="007309B4">
      <w:pPr>
        <w:tabs>
          <w:tab w:val="left" w:pos="6411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Dostawca zapewni bezpłatny odbiór z siedziby Zamawiającego zużytych tonerów  i ich utylizację na własny koszt. Odbiór odbędzie się 3 razy w czasie trwania umowy, w ciągu 7 dni od zgłoszenia potrzeby odbioru przez Zamawiającego.</w:t>
      </w:r>
    </w:p>
    <w:p w:rsidR="00F620D5" w:rsidRDefault="007309B4">
      <w:pPr>
        <w:tabs>
          <w:tab w:val="left" w:pos="6411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Potwierdzeniem obioru zużytych tonerów będzie wystawiona  „Karta Przekazania Odpadu” w systemie BDO.</w:t>
      </w:r>
    </w:p>
    <w:p w:rsidR="00F620D5" w:rsidRDefault="00F620D5">
      <w:pPr>
        <w:tabs>
          <w:tab w:val="left" w:pos="6411"/>
        </w:tabs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Dostawa tonerów do siedziby Zamawiającego w Rytwianach ul. Staszowska 15 odbywać się będzie zgodnie z zapotrzebowaniem Zamawiającego, na koszt i ryzyko Dostawcy. </w:t>
      </w:r>
    </w:p>
    <w:p w:rsidR="00F620D5" w:rsidRDefault="00F620D5">
      <w:pPr>
        <w:spacing w:after="0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Strony zgodnie ustalają wynagrodzenie za planowaną dostawę całości zamówienia na kwotę brutto ………………………….., słownie złotych: ………………………………….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Zamawiający zobowiązuje się zapłacić za towary zgodnie z ceną ustaloną w załączniku  nr  l, zapłata za tonery odbywać się będzie na podstawie faktur częściowych za każdą zakupioną ilość tonerów i cen jednostkowych określonych w formularzu.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Podstawą do zapłaty będzie poprawnie wypełniona faktura wystawiona przez Dostawcę płatna w ciągu 14 dni od dnia dostarczenia faktury Zamawiającemu, przelewem na konto Dostawcy.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Dostawca </w:t>
      </w:r>
      <w:r>
        <w:rPr>
          <w:rFonts w:ascii="Times New Roman" w:hAnsi="Times New Roman"/>
          <w:color w:val="000000"/>
          <w:sz w:val="24"/>
          <w:szCs w:val="24"/>
        </w:rPr>
        <w:t xml:space="preserve">oświadcza, że numer rachunku bankowego wskazany na fakturach wystawionych w związku z realizacją umowy jest numerem podanym do Urzędu Skarbowego i jest właściwym dla dokonywania rozliczeń na zasadach podzielonej płatności (split payment), zgodnie z przepisami ustawy z dnia 11 marca 2004 r. o podatku od towarów i usług oraz </w:t>
      </w:r>
      <w:r>
        <w:rPr>
          <w:rFonts w:ascii="Times New Roman" w:hAnsi="Times New Roman" w:cs="Times New Roman"/>
          <w:color w:val="000000"/>
          <w:sz w:val="24"/>
          <w:szCs w:val="24"/>
        </w:rPr>
        <w:t>jest rachunkiem znajdującym się w elektronicznym wykazie podmiotów prowadzonym przez Szefa Krajowej Administracji Skarbowej, o którym mowa w ustawie o podatku od towarów i usług.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Zamawiający oświadcza, że będzie realizować płatność za faktury z zastosowaniem mechanizmu podzielonej płatności, na co Dostawca wyrażą zgodę.</w:t>
      </w:r>
    </w:p>
    <w:p w:rsidR="00F620D5" w:rsidRDefault="00F620D5">
      <w:pPr>
        <w:spacing w:after="0"/>
        <w:jc w:val="center"/>
        <w:rPr>
          <w:rFonts w:cs="Times New Roman"/>
        </w:rPr>
      </w:pPr>
    </w:p>
    <w:p w:rsidR="00F620D5" w:rsidRDefault="00F620D5">
      <w:pPr>
        <w:spacing w:after="0"/>
        <w:jc w:val="center"/>
        <w:rPr>
          <w:rFonts w:cs="Times New Roman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Dostarczenie tonerów do siedziby Zamawiającego będzie następować sukcesywnie w terminie do trzech dni roboczych, po złożeniu zamówienia w formie elektronicznej za pomocą poczty     e-mail lub telefonicznie.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odstąpienia od umowy z winy Dostawcy lub z tytułu wypowiedzenia umowy z winy Dostawcy, Dostawca zapłaci Zamawiającemu karę umowną w wysokości 20% wartości wynagrodzenia brutto wskazanego w § 3 ust 1.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Dostawca zapłaci Zamawiającemu karę umowną za opóźnienie w dotrzymaniu terminu dostawy tonerów lub odbioru zużytych tonerów w wysokości 2% wartości wynagrodzenia umownego brutto wskazanego w § 3 ust. 1 za każdy dzień opóźnienia.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Dostawca zapłaci Zamawiającemu karę umowną za niezgodną z przepisami prawa utylizację zużytych tonerów w wysokości 50% wartości wynagrodzenia umownego brutto wskazanego w § 3 ust. 1.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Strony ustalają, że maksymalna wartość kar umownych nie może przekroczyć 90% łącznego wynagrodzenia umownego brutto wskazanego w § 3 ust 1.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l. Strony ustalają możliwość dokonania zamiany określonej ilości asortymentu materiałów, w zależności od potrzeb, w obrębie ustalonej łącznej wartości. Dokonanie powyższej zamiany nie wymaga zmiany umowy.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Przewiduje się możliwość udzielenia zamówienia uzupełniającego do 20% wartości niniejszego zamówienia.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Umowa obowiązuje do dnia 31 </w:t>
      </w:r>
      <w:r w:rsidR="00694BC7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0643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Zamawiający może wypowiedzieć umowę jeżeli Dostawca nie wywiązuje się z terminowej realizacji zobowiązań wynikających z niniejszej umowy, jeżeli opóźnienie Dostawcy przekracza 7 /siedem/ dni.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 razie stwierdzenia wad lub usterek dostarczonych tonerów Dostawca zobowiązuje się wymienić tonery bezpłatnie na wolne od wad lub usterek w terminie wskazanym przez Zamawiającego.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Dostawca nie może bez zgody Zamawiającego przenosić na osoby trzecie praw i obowiązków wynikających z niniejszej umowy.</w:t>
      </w:r>
    </w:p>
    <w:p w:rsidR="00F620D5" w:rsidRDefault="00F620D5">
      <w:pPr>
        <w:spacing w:after="0"/>
        <w:jc w:val="both"/>
        <w:rPr>
          <w:rFonts w:cs="Times New Roman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niniejszej umowy wymagają formy pisemnej pod rygorem nieważności.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Załączniki stanową integralną część umowy.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szelkie spory powstałe na tle wykonania umowy Strony zobowiązują się rozstrzygać polubownie, a w przypadku braku możliwości polubownego rozstrzygnięcia sporów będą one rozstrzygane przez sąd powszechny właściwy dla siedziby Zamawiającego.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</w:t>
      </w:r>
      <w:r>
        <w:rPr>
          <w:rFonts w:ascii="Times New Roman" w:hAnsi="Times New Roman" w:cs="Times New Roman"/>
          <w:color w:val="000000"/>
          <w:sz w:val="24"/>
          <w:szCs w:val="24"/>
        </w:rPr>
        <w:t>sprawach nieuregulowanych niniejszą umową mają zastosowania przepisy Kodeksu Cywilnego.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Umowę sporządzono w 2 egzemplarzach po jednym dla każdej ze Stron. </w:t>
      </w:r>
    </w:p>
    <w:p w:rsidR="00F620D5" w:rsidRDefault="007309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620D5" w:rsidRDefault="007309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Dostawca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Zamawiający</w:t>
      </w:r>
    </w:p>
    <w:sectPr w:rsidR="00F620D5" w:rsidSect="00F620D5">
      <w:footerReference w:type="default" r:id="rId6"/>
      <w:pgSz w:w="11906" w:h="16838"/>
      <w:pgMar w:top="446" w:right="1133" w:bottom="552" w:left="1417" w:header="0" w:footer="38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F4D" w:rsidRDefault="00FE4F4D" w:rsidP="00F620D5">
      <w:pPr>
        <w:spacing w:after="0" w:line="240" w:lineRule="auto"/>
      </w:pPr>
      <w:r>
        <w:separator/>
      </w:r>
    </w:p>
  </w:endnote>
  <w:endnote w:type="continuationSeparator" w:id="0">
    <w:p w:rsidR="00FE4F4D" w:rsidRDefault="00FE4F4D" w:rsidP="00F6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0D5" w:rsidRDefault="00F620D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F4D" w:rsidRDefault="00FE4F4D" w:rsidP="00F620D5">
      <w:pPr>
        <w:spacing w:after="0" w:line="240" w:lineRule="auto"/>
      </w:pPr>
      <w:r>
        <w:separator/>
      </w:r>
    </w:p>
  </w:footnote>
  <w:footnote w:type="continuationSeparator" w:id="0">
    <w:p w:rsidR="00FE4F4D" w:rsidRDefault="00FE4F4D" w:rsidP="00F6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0D5"/>
    <w:rsid w:val="00694BC7"/>
    <w:rsid w:val="007309B4"/>
    <w:rsid w:val="00806439"/>
    <w:rsid w:val="00F620D5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6D78"/>
  <w15:docId w15:val="{17F22571-18BF-4751-B41B-895A120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620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20D5"/>
    <w:pPr>
      <w:spacing w:after="140"/>
    </w:pPr>
  </w:style>
  <w:style w:type="paragraph" w:styleId="Lista">
    <w:name w:val="List"/>
    <w:basedOn w:val="Tekstpodstawowy"/>
    <w:rsid w:val="00F620D5"/>
    <w:rPr>
      <w:rFonts w:cs="Lucida Sans"/>
    </w:rPr>
  </w:style>
  <w:style w:type="paragraph" w:customStyle="1" w:styleId="Legenda1">
    <w:name w:val="Legenda1"/>
    <w:basedOn w:val="Normalny"/>
    <w:qFormat/>
    <w:rsid w:val="00F620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20D5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F620D5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wkaistopka">
    <w:name w:val="Główka i stopka"/>
    <w:basedOn w:val="Normalny"/>
    <w:qFormat/>
    <w:rsid w:val="00F620D5"/>
    <w:pPr>
      <w:suppressLineNumbers/>
      <w:tabs>
        <w:tab w:val="center" w:pos="4678"/>
        <w:tab w:val="right" w:pos="9356"/>
      </w:tabs>
    </w:pPr>
  </w:style>
  <w:style w:type="paragraph" w:customStyle="1" w:styleId="Stopka1">
    <w:name w:val="Stopka1"/>
    <w:basedOn w:val="Gwkaistopka"/>
    <w:rsid w:val="00F6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Czerwiec</dc:creator>
  <dc:description/>
  <cp:lastModifiedBy>Artur Czerwiec</cp:lastModifiedBy>
  <cp:revision>20</cp:revision>
  <dcterms:created xsi:type="dcterms:W3CDTF">2022-01-28T08:19:00Z</dcterms:created>
  <dcterms:modified xsi:type="dcterms:W3CDTF">2023-01-17T11:57:00Z</dcterms:modified>
  <dc:language>pl-PL</dc:language>
</cp:coreProperties>
</file>