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3" w:rsidRDefault="00D66C1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11 do SIWZ</w:t>
      </w:r>
    </w:p>
    <w:p w:rsidR="00A33D73" w:rsidRDefault="00D66C1D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A33D73" w:rsidRDefault="00D66C1D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A33D73" w:rsidRDefault="00D66C1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9C58A2" w:rsidRPr="009C58A2" w:rsidRDefault="009C58A2" w:rsidP="009C58A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9C58A2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9C58A2" w:rsidRPr="009C58A2" w:rsidRDefault="009C58A2" w:rsidP="009C58A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9C58A2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A33D73" w:rsidRDefault="009C58A2" w:rsidP="009C58A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9C58A2">
        <w:rPr>
          <w:rFonts w:asciiTheme="majorHAnsi" w:hAnsiTheme="majorHAnsi"/>
          <w:b/>
          <w:bCs/>
          <w:iCs/>
          <w:sz w:val="20"/>
          <w:szCs w:val="20"/>
          <w:lang w:val="x-none"/>
        </w:rPr>
        <w:t>28-236 Rytwiany</w:t>
      </w:r>
    </w:p>
    <w:p w:rsidR="007D6A66" w:rsidRPr="007D6A66" w:rsidRDefault="007D6A66" w:rsidP="007D6A66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33D73" w:rsidRDefault="00A33D73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33D73" w:rsidRDefault="00A33D73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33D73" w:rsidRDefault="00D66C1D">
      <w:pPr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A33D73" w:rsidRDefault="00D66C1D">
      <w:pPr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A33D73" w:rsidRDefault="00A33D73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A33D73" w:rsidRDefault="00D66C1D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A33D73" w:rsidRDefault="00A33D73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A33D73" w:rsidRDefault="00D66C1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33D73" w:rsidRDefault="00D66C1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A33D73" w:rsidRDefault="00A33D73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33D73" w:rsidRDefault="00A33D73">
      <w:pPr>
        <w:spacing w:line="264" w:lineRule="auto"/>
        <w:jc w:val="both"/>
        <w:rPr>
          <w:rFonts w:asciiTheme="majorHAnsi" w:hAnsiTheme="majorHAnsi"/>
        </w:rPr>
      </w:pPr>
    </w:p>
    <w:p w:rsidR="00A33D73" w:rsidRDefault="00D66C1D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A33D73" w:rsidRDefault="00A33D73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A33D73" w:rsidRDefault="00D66C1D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</w:t>
      </w:r>
      <w:r>
        <w:rPr>
          <w:rFonts w:asciiTheme="majorHAnsi" w:hAnsiTheme="majorHAnsi"/>
          <w:b/>
          <w:bCs/>
          <w:sz w:val="20"/>
          <w:szCs w:val="20"/>
          <w:lang w:eastAsia="en-US"/>
        </w:rPr>
        <w:t>Kompleksowa dostawa pali</w:t>
      </w:r>
      <w:bookmarkStart w:id="0" w:name="_GoBack"/>
      <w:bookmarkEnd w:id="0"/>
      <w:r>
        <w:rPr>
          <w:rFonts w:asciiTheme="majorHAnsi" w:hAnsiTheme="majorHAnsi"/>
          <w:b/>
          <w:bCs/>
          <w:sz w:val="20"/>
          <w:szCs w:val="20"/>
          <w:lang w:eastAsia="en-US"/>
        </w:rPr>
        <w:t xml:space="preserve">wa gazowego 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dla </w:t>
      </w:r>
      <w:r w:rsidR="00363CFA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9C58A2">
        <w:rPr>
          <w:rFonts w:asciiTheme="majorHAnsi" w:hAnsiTheme="majorHAnsi"/>
          <w:b/>
          <w:sz w:val="20"/>
          <w:szCs w:val="20"/>
          <w:lang w:eastAsia="en-US"/>
        </w:rPr>
        <w:t>Rytwiany</w:t>
      </w:r>
      <w:r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A33D73" w:rsidRDefault="00A33D73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A33D73" w:rsidRDefault="00A33D73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A33D73" w:rsidRDefault="00D66C1D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oświadczam(y), że posiadamy aktualną umowę generalną z Operatorem Systemu Dystrybucyjnego (OSD) na świadczenie usług dystrybucyjnych na obszarze, na którym znajdują się miejsca dostarczenia paliwa gazowego.</w:t>
      </w:r>
    </w:p>
    <w:p w:rsidR="00A33D73" w:rsidRDefault="00A33D73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A33D73" w:rsidRDefault="00A33D73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A33D73" w:rsidRDefault="00A33D73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A33D73" w:rsidRDefault="00A33D73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A33D73" w:rsidRDefault="00A33D73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A33D73" w:rsidRDefault="00A33D73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A33D73" w:rsidRDefault="00A33D73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A33D73" w:rsidRDefault="00D66C1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A33D73" w:rsidRDefault="00363CF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63CFA">
        <w:rPr>
          <w:rFonts w:asciiTheme="majorHAnsi" w:hAnsiTheme="majorHAnsi"/>
          <w:i/>
          <w:sz w:val="20"/>
          <w:szCs w:val="24"/>
        </w:rPr>
        <w:t>podpis osoby uprawnionej</w:t>
      </w:r>
    </w:p>
    <w:p w:rsidR="00A33D73" w:rsidRDefault="00A33D73"/>
    <w:sectPr w:rsidR="00A33D73">
      <w:pgSz w:w="11906" w:h="16838"/>
      <w:pgMar w:top="1417" w:right="991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3"/>
    <w:rsid w:val="00363CFA"/>
    <w:rsid w:val="007D6A66"/>
    <w:rsid w:val="009C58A2"/>
    <w:rsid w:val="00A33D73"/>
    <w:rsid w:val="00D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30281C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30281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2020-09-09T07:51:00Z</dcterms:created>
  <dcterms:modified xsi:type="dcterms:W3CDTF">2020-11-27T12:45:00Z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