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4D00" w:rsidRDefault="00223FB6">
      <w:pPr>
        <w:spacing w:line="360" w:lineRule="auto"/>
      </w:pPr>
      <w:r>
        <w:tab/>
      </w:r>
      <w:r>
        <w:tab/>
      </w:r>
      <w:r w:rsidR="008E3E54">
        <w:t xml:space="preserve">                                                                                                                                                                       załącznik nr</w:t>
      </w:r>
      <w:r w:rsidR="006B4A9E">
        <w:t xml:space="preserve"> 6</w:t>
      </w:r>
      <w:r w:rsidR="008E3E54">
        <w:t xml:space="preserve"> do SIWZ</w:t>
      </w:r>
    </w:p>
    <w:p w:rsidR="002D4D00" w:rsidRDefault="00223FB6">
      <w:pPr>
        <w:pStyle w:val="Nagwek1"/>
        <w:jc w:val="center"/>
      </w:pPr>
      <w:r>
        <w:t xml:space="preserve">Wymagania dla </w:t>
      </w:r>
      <w:r w:rsidR="00AB52FB">
        <w:t>lekkiego</w:t>
      </w:r>
      <w:r>
        <w:t xml:space="preserve"> </w:t>
      </w:r>
      <w:r w:rsidR="008E3E54">
        <w:t xml:space="preserve">samochodu </w:t>
      </w:r>
      <w:r>
        <w:t>pożarniczego</w:t>
      </w:r>
      <w:r w:rsidR="008E3E54">
        <w:t xml:space="preserve">, ratowniczo – gaśniczego </w:t>
      </w:r>
    </w:p>
    <w:p w:rsidR="002D4D00" w:rsidRDefault="00AB52FB">
      <w:pPr>
        <w:pStyle w:val="Nagwek6"/>
        <w:rPr>
          <w:sz w:val="22"/>
          <w:szCs w:val="22"/>
        </w:rPr>
      </w:pPr>
      <w:r>
        <w:rPr>
          <w:i w:val="0"/>
        </w:rPr>
        <w:t>dla OSP Tuklęcz</w:t>
      </w:r>
      <w:r w:rsidR="008E3E54">
        <w:rPr>
          <w:bCs/>
          <w:i w:val="0"/>
        </w:rPr>
        <w:t xml:space="preserve"> </w:t>
      </w:r>
    </w:p>
    <w:tbl>
      <w:tblPr>
        <w:tblW w:w="15767" w:type="dxa"/>
        <w:tblInd w:w="108" w:type="dxa"/>
        <w:tblLayout w:type="fixed"/>
        <w:tblLook w:val="0000" w:firstRow="0" w:lastRow="0" w:firstColumn="0" w:lastColumn="0" w:noHBand="0" w:noVBand="0"/>
      </w:tblPr>
      <w:tblGrid>
        <w:gridCol w:w="851"/>
        <w:gridCol w:w="11089"/>
        <w:gridCol w:w="3827"/>
      </w:tblGrid>
      <w:tr w:rsidR="002D4D00" w:rsidTr="00924631">
        <w:trPr>
          <w:tblHeader/>
        </w:trPr>
        <w:tc>
          <w:tcPr>
            <w:tcW w:w="851" w:type="dxa"/>
            <w:tcBorders>
              <w:top w:val="single" w:sz="4" w:space="0" w:color="000000"/>
              <w:left w:val="single" w:sz="4" w:space="0" w:color="000000"/>
              <w:bottom w:val="single" w:sz="4" w:space="0" w:color="000000"/>
            </w:tcBorders>
            <w:shd w:val="clear" w:color="auto" w:fill="999999"/>
            <w:vAlign w:val="center"/>
          </w:tcPr>
          <w:p w:rsidR="002D4D00" w:rsidRDefault="008E3E54">
            <w:pPr>
              <w:jc w:val="center"/>
              <w:rPr>
                <w:b/>
                <w:sz w:val="22"/>
                <w:szCs w:val="22"/>
              </w:rPr>
            </w:pPr>
            <w:r>
              <w:rPr>
                <w:b/>
                <w:sz w:val="22"/>
                <w:szCs w:val="22"/>
              </w:rPr>
              <w:t>L.P</w:t>
            </w:r>
          </w:p>
          <w:p w:rsidR="002D4D00" w:rsidRDefault="002D4D00">
            <w:pPr>
              <w:jc w:val="center"/>
              <w:rPr>
                <w:b/>
                <w:sz w:val="22"/>
                <w:szCs w:val="22"/>
              </w:rPr>
            </w:pPr>
          </w:p>
        </w:tc>
        <w:tc>
          <w:tcPr>
            <w:tcW w:w="11089" w:type="dxa"/>
            <w:tcBorders>
              <w:top w:val="single" w:sz="4" w:space="0" w:color="000000"/>
              <w:left w:val="single" w:sz="4" w:space="0" w:color="000000"/>
              <w:bottom w:val="single" w:sz="4" w:space="0" w:color="000000"/>
            </w:tcBorders>
            <w:shd w:val="clear" w:color="auto" w:fill="999999"/>
            <w:vAlign w:val="center"/>
          </w:tcPr>
          <w:p w:rsidR="002D4D00" w:rsidRDefault="008E3E54">
            <w:pPr>
              <w:jc w:val="center"/>
              <w:rPr>
                <w:b/>
                <w:sz w:val="22"/>
                <w:szCs w:val="22"/>
              </w:rPr>
            </w:pPr>
            <w:r>
              <w:rPr>
                <w:b/>
                <w:sz w:val="22"/>
                <w:szCs w:val="22"/>
              </w:rPr>
              <w:t>WYMAGANIA MINIMALNE ZAMAWIAJĄCEGO</w:t>
            </w:r>
          </w:p>
        </w:tc>
        <w:tc>
          <w:tcPr>
            <w:tcW w:w="3827"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2D4D00" w:rsidRDefault="008E3E54">
            <w:pPr>
              <w:jc w:val="center"/>
              <w:rPr>
                <w:b/>
                <w:sz w:val="22"/>
                <w:szCs w:val="22"/>
              </w:rPr>
            </w:pPr>
            <w:r>
              <w:rPr>
                <w:b/>
                <w:sz w:val="22"/>
                <w:szCs w:val="22"/>
              </w:rPr>
              <w:t>POTWIERDZENIE SPEŁNIENIA WYMAGAŃ, PROPOZYCJE WYKONAWCY*</w:t>
            </w:r>
          </w:p>
        </w:tc>
      </w:tr>
      <w:tr w:rsidR="002D4D00" w:rsidTr="00924631">
        <w:tc>
          <w:tcPr>
            <w:tcW w:w="851" w:type="dxa"/>
            <w:tcBorders>
              <w:top w:val="single" w:sz="4" w:space="0" w:color="000000"/>
              <w:left w:val="single" w:sz="4" w:space="0" w:color="000000"/>
              <w:bottom w:val="single" w:sz="4" w:space="0" w:color="000000"/>
            </w:tcBorders>
            <w:shd w:val="clear" w:color="auto" w:fill="D9D9D9"/>
          </w:tcPr>
          <w:p w:rsidR="002D4D00" w:rsidRDefault="008E3E54">
            <w:pPr>
              <w:jc w:val="center"/>
              <w:rPr>
                <w:b/>
                <w:sz w:val="22"/>
                <w:szCs w:val="22"/>
              </w:rPr>
            </w:pPr>
            <w:r>
              <w:rPr>
                <w:b/>
                <w:sz w:val="22"/>
                <w:szCs w:val="22"/>
              </w:rPr>
              <w:t>I.</w:t>
            </w:r>
          </w:p>
        </w:tc>
        <w:tc>
          <w:tcPr>
            <w:tcW w:w="11089" w:type="dxa"/>
            <w:tcBorders>
              <w:top w:val="single" w:sz="4" w:space="0" w:color="000000"/>
              <w:left w:val="single" w:sz="4" w:space="0" w:color="000000"/>
              <w:bottom w:val="single" w:sz="4" w:space="0" w:color="000000"/>
            </w:tcBorders>
            <w:shd w:val="clear" w:color="auto" w:fill="D9D9D9"/>
          </w:tcPr>
          <w:p w:rsidR="002D4D00" w:rsidRDefault="008E3E54">
            <w:pPr>
              <w:jc w:val="center"/>
              <w:rPr>
                <w:b/>
                <w:sz w:val="22"/>
                <w:szCs w:val="22"/>
              </w:rPr>
            </w:pPr>
            <w:r>
              <w:rPr>
                <w:b/>
                <w:sz w:val="22"/>
                <w:szCs w:val="22"/>
              </w:rPr>
              <w:t>WYMAGANIA PODSTAWOWE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2D4D00" w:rsidRDefault="002D4D00">
            <w:pPr>
              <w:snapToGrid w:val="0"/>
              <w:jc w:val="center"/>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1.1</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Pojazd powinien spełniać wymagania polskich przepisów o ruchu drogowym zgodnie z Ustawą „Prawo o ruchu drogowym” z uwzględnieniem wymagań dotyczących pojazdów uprzywilejowanych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8E3E54">
            <w:r>
              <w:rPr>
                <w:b/>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1.2</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Pojazd powinien spełniać przepisy Polskiej Normy PN-EN 1846-1 oraz PN-EN 1846-2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1.3</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 xml:space="preserve">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w:t>
            </w:r>
            <w:r w:rsidR="006B4A9E">
              <w:t>–</w:t>
            </w:r>
            <w:proofErr w:type="spellStart"/>
            <w:r>
              <w:t>Dz.U</w:t>
            </w:r>
            <w:proofErr w:type="spellEnd"/>
            <w:r>
              <w:t>. Nr 143 poz. 1002 z 2007r , i  Rozporządzenie  zmieniające</w:t>
            </w:r>
            <w:r w:rsidR="00223FB6">
              <w:t xml:space="preserve"> </w:t>
            </w:r>
            <w:r w:rsidR="006B4A9E">
              <w:t>–</w:t>
            </w:r>
            <w:r w:rsidR="00223FB6">
              <w:t xml:space="preserve"> </w:t>
            </w:r>
            <w:proofErr w:type="spellStart"/>
            <w:r>
              <w:t>Dz.U</w:t>
            </w:r>
            <w:proofErr w:type="spellEnd"/>
            <w:r>
              <w:t xml:space="preserve">. Nr 85 </w:t>
            </w:r>
            <w:proofErr w:type="spellStart"/>
            <w:r>
              <w:t>poz</w:t>
            </w:r>
            <w:proofErr w:type="spellEnd"/>
            <w:r>
              <w:t xml:space="preserve"> 553 z 2010r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1.4</w:t>
            </w:r>
          </w:p>
        </w:tc>
        <w:tc>
          <w:tcPr>
            <w:tcW w:w="11089" w:type="dxa"/>
            <w:tcBorders>
              <w:top w:val="single" w:sz="4" w:space="0" w:color="000000"/>
              <w:left w:val="single" w:sz="4" w:space="0" w:color="000000"/>
              <w:bottom w:val="single" w:sz="4" w:space="0" w:color="000000"/>
            </w:tcBorders>
            <w:shd w:val="clear" w:color="auto" w:fill="auto"/>
          </w:tcPr>
          <w:p w:rsidR="002D4D00" w:rsidRPr="00DD14E3" w:rsidRDefault="008E3E54">
            <w:r>
              <w:t>Samochód musi posiadać świadectwo dopuszczenia wyrobu, do stosowania w jednostkach ochrony przeciwpożarowej wydany przez polską jednostkę certyfikującą.</w:t>
            </w:r>
            <w:r w:rsidR="00DD14E3" w:rsidRPr="00DD14E3">
              <w:rPr>
                <w:rFonts w:ascii="Arial" w:eastAsiaTheme="minorHAnsi" w:hAnsi="Arial" w:cs="Arial"/>
                <w:sz w:val="22"/>
                <w:szCs w:val="22"/>
                <w:lang w:eastAsia="en-US"/>
              </w:rPr>
              <w:t xml:space="preserve"> </w:t>
            </w:r>
            <w:r w:rsidR="00DD14E3" w:rsidRPr="00DD14E3">
              <w:t>Centrum Naukowo – Badawcze Ochrony Przeciwpożarowej – CNBOP, ważne na dzień odbioru samochodu</w:t>
            </w:r>
            <w:r w:rsidR="00DD14E3">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AE489B" w:rsidTr="00924631">
        <w:tc>
          <w:tcPr>
            <w:tcW w:w="851" w:type="dxa"/>
            <w:tcBorders>
              <w:top w:val="single" w:sz="4" w:space="0" w:color="000000"/>
              <w:left w:val="single" w:sz="4" w:space="0" w:color="000000"/>
              <w:bottom w:val="single" w:sz="4" w:space="0" w:color="000000"/>
            </w:tcBorders>
            <w:shd w:val="clear" w:color="auto" w:fill="auto"/>
          </w:tcPr>
          <w:p w:rsidR="00AE489B" w:rsidRDefault="00AE489B">
            <w:r>
              <w:t>1.5</w:t>
            </w:r>
          </w:p>
        </w:tc>
        <w:tc>
          <w:tcPr>
            <w:tcW w:w="11089" w:type="dxa"/>
            <w:tcBorders>
              <w:top w:val="single" w:sz="4" w:space="0" w:color="000000"/>
              <w:left w:val="single" w:sz="4" w:space="0" w:color="000000"/>
              <w:bottom w:val="single" w:sz="4" w:space="0" w:color="000000"/>
            </w:tcBorders>
            <w:shd w:val="clear" w:color="auto" w:fill="auto"/>
          </w:tcPr>
          <w:p w:rsidR="00AE489B" w:rsidRDefault="00AE489B">
            <w:r w:rsidRPr="00AE489B">
              <w:t>Pojazd powinien posiadać komplet dokumentów do rejestracji samochodu ,spełniając  wymagania polskich przepisów o ruchu drogowym zgodnie z Ustawą  „Prawo o ruchu drogowym”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E489B" w:rsidRDefault="00AE489B">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D9D9D9"/>
          </w:tcPr>
          <w:p w:rsidR="002D4D00" w:rsidRDefault="008E3E54">
            <w:pPr>
              <w:rPr>
                <w:b/>
                <w:bCs/>
              </w:rPr>
            </w:pPr>
            <w:r>
              <w:rPr>
                <w:b/>
                <w:bCs/>
              </w:rPr>
              <w:t>II.</w:t>
            </w:r>
          </w:p>
        </w:tc>
        <w:tc>
          <w:tcPr>
            <w:tcW w:w="11089" w:type="dxa"/>
            <w:tcBorders>
              <w:top w:val="single" w:sz="4" w:space="0" w:color="000000"/>
              <w:left w:val="single" w:sz="4" w:space="0" w:color="000000"/>
              <w:bottom w:val="single" w:sz="4" w:space="0" w:color="000000"/>
            </w:tcBorders>
            <w:shd w:val="clear" w:color="auto" w:fill="D9D9D9"/>
          </w:tcPr>
          <w:p w:rsidR="002D4D00" w:rsidRDefault="008E3E54" w:rsidP="00DD14E3">
            <w:pPr>
              <w:jc w:val="center"/>
              <w:rPr>
                <w:b/>
                <w:sz w:val="22"/>
                <w:szCs w:val="22"/>
              </w:rPr>
            </w:pPr>
            <w:r>
              <w:rPr>
                <w:b/>
                <w:bCs/>
              </w:rPr>
              <w:t>PODWOZIE Z KABINĄ</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2.1</w:t>
            </w:r>
          </w:p>
        </w:tc>
        <w:tc>
          <w:tcPr>
            <w:tcW w:w="11089" w:type="dxa"/>
            <w:tcBorders>
              <w:top w:val="single" w:sz="4" w:space="0" w:color="000000"/>
              <w:left w:val="single" w:sz="4" w:space="0" w:color="000000"/>
              <w:bottom w:val="single" w:sz="4" w:space="0" w:color="000000"/>
            </w:tcBorders>
            <w:shd w:val="clear" w:color="auto" w:fill="auto"/>
          </w:tcPr>
          <w:p w:rsidR="002D4D00" w:rsidRDefault="00AE489B">
            <w:pPr>
              <w:rPr>
                <w:bCs/>
                <w:sz w:val="22"/>
                <w:szCs w:val="22"/>
              </w:rPr>
            </w:pPr>
            <w:r w:rsidRPr="00AE489B">
              <w:t xml:space="preserve">Podwozie samochodu fabrycznie nowe </w:t>
            </w:r>
            <w:r w:rsidR="006B4A9E">
              <w:t>–</w:t>
            </w:r>
            <w:r w:rsidRPr="00AE489B">
              <w:t xml:space="preserve"> rok produkcji 2017</w:t>
            </w:r>
            <w:r>
              <w:t>, Podać markę, typ i model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jc w:val="both"/>
              <w:rPr>
                <w:bCs/>
                <w:sz w:val="22"/>
                <w:szCs w:val="22"/>
              </w:rPr>
            </w:pPr>
          </w:p>
        </w:tc>
      </w:tr>
      <w:tr w:rsidR="00924631" w:rsidTr="00924631">
        <w:tc>
          <w:tcPr>
            <w:tcW w:w="851" w:type="dxa"/>
            <w:tcBorders>
              <w:top w:val="single" w:sz="4" w:space="0" w:color="000000"/>
              <w:left w:val="single" w:sz="4" w:space="0" w:color="000000"/>
              <w:bottom w:val="single" w:sz="4" w:space="0" w:color="000000"/>
            </w:tcBorders>
            <w:shd w:val="clear" w:color="auto" w:fill="auto"/>
          </w:tcPr>
          <w:p w:rsidR="00924631" w:rsidRDefault="00924631">
            <w:r>
              <w:t>2.2</w:t>
            </w:r>
          </w:p>
        </w:tc>
        <w:tc>
          <w:tcPr>
            <w:tcW w:w="11089" w:type="dxa"/>
            <w:tcBorders>
              <w:top w:val="single" w:sz="4" w:space="0" w:color="000000"/>
              <w:left w:val="single" w:sz="4" w:space="0" w:color="000000"/>
              <w:bottom w:val="single" w:sz="4" w:space="0" w:color="000000"/>
            </w:tcBorders>
            <w:shd w:val="clear" w:color="auto" w:fill="auto"/>
          </w:tcPr>
          <w:p w:rsidR="00924631" w:rsidRPr="00AE489B" w:rsidRDefault="00924631" w:rsidP="00924631">
            <w:r>
              <w:t xml:space="preserve">Silnik z zapłonem samoczynnym z turboładowaniem posiadający aktualne normy ochrony środowiska (czystości spalin) ,spełniający  normę emisji spalin </w:t>
            </w:r>
            <w:r w:rsidR="006B4A9E">
              <w:t>–</w:t>
            </w:r>
            <w:r>
              <w:t xml:space="preserve"> min. Euro 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24631" w:rsidRDefault="00924631">
            <w:pPr>
              <w:snapToGrid w:val="0"/>
              <w:jc w:val="both"/>
              <w:rPr>
                <w:bCs/>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24631">
            <w:r>
              <w:t>2.3</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sidP="00924631">
            <w:pPr>
              <w:rPr>
                <w:b/>
                <w:sz w:val="22"/>
                <w:szCs w:val="22"/>
              </w:rPr>
            </w:pPr>
            <w:r>
              <w:t>Samochód wyposażony w silnik wysokoprężny o mocy min.</w:t>
            </w:r>
            <w:r w:rsidR="00924631">
              <w:t xml:space="preserve"> 170 KM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rzypisukocowego"/>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24631">
            <w:r>
              <w:t>2.4</w:t>
            </w:r>
          </w:p>
        </w:tc>
        <w:tc>
          <w:tcPr>
            <w:tcW w:w="11089" w:type="dxa"/>
            <w:tcBorders>
              <w:top w:val="single" w:sz="4" w:space="0" w:color="000000"/>
              <w:left w:val="single" w:sz="4" w:space="0" w:color="000000"/>
              <w:bottom w:val="single" w:sz="4" w:space="0" w:color="000000"/>
            </w:tcBorders>
            <w:shd w:val="clear" w:color="auto" w:fill="auto"/>
          </w:tcPr>
          <w:p w:rsidR="002D4D00" w:rsidRDefault="00924631">
            <w:pPr>
              <w:rPr>
                <w:b/>
                <w:sz w:val="22"/>
                <w:szCs w:val="22"/>
              </w:rPr>
            </w:pPr>
            <w:r w:rsidRPr="00924631">
              <w:t>Pojemność silnika minimum 2900 cm3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rzypisukocowego"/>
              <w:snapToGrid w:val="0"/>
              <w:rPr>
                <w:b/>
                <w:sz w:val="22"/>
                <w:szCs w:val="22"/>
              </w:rPr>
            </w:pPr>
          </w:p>
        </w:tc>
      </w:tr>
      <w:tr w:rsidR="00924631" w:rsidTr="00924631">
        <w:tc>
          <w:tcPr>
            <w:tcW w:w="851" w:type="dxa"/>
            <w:tcBorders>
              <w:top w:val="single" w:sz="4" w:space="0" w:color="000000"/>
              <w:left w:val="single" w:sz="4" w:space="0" w:color="000000"/>
              <w:bottom w:val="single" w:sz="4" w:space="0" w:color="000000"/>
            </w:tcBorders>
            <w:shd w:val="clear" w:color="auto" w:fill="auto"/>
          </w:tcPr>
          <w:p w:rsidR="00924631" w:rsidRDefault="00924631">
            <w:r>
              <w:t>2.5</w:t>
            </w:r>
          </w:p>
        </w:tc>
        <w:tc>
          <w:tcPr>
            <w:tcW w:w="11089" w:type="dxa"/>
            <w:tcBorders>
              <w:top w:val="single" w:sz="4" w:space="0" w:color="000000"/>
              <w:left w:val="single" w:sz="4" w:space="0" w:color="000000"/>
              <w:bottom w:val="single" w:sz="4" w:space="0" w:color="000000"/>
            </w:tcBorders>
            <w:shd w:val="clear" w:color="auto" w:fill="auto"/>
          </w:tcPr>
          <w:p w:rsidR="00924631" w:rsidRPr="00924631" w:rsidRDefault="00924631">
            <w:r w:rsidRPr="00924631">
              <w:t>DMC samochodu min. 6000 kg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24631" w:rsidRDefault="00924631">
            <w:pPr>
              <w:pStyle w:val="Tekstprzypisukocowego"/>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24631">
            <w:r>
              <w:t>2.6</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Samochód wyposażony w podwozie drogowe  w układzie napędowym:</w:t>
            </w:r>
          </w:p>
          <w:p w:rsidR="00924631" w:rsidRDefault="00924631" w:rsidP="00924631">
            <w:pPr>
              <w:numPr>
                <w:ilvl w:val="0"/>
                <w:numId w:val="5"/>
              </w:numPr>
            </w:pPr>
            <w:r>
              <w:t xml:space="preserve">napęd samochodu min. </w:t>
            </w:r>
            <w:r w:rsidR="006B4A9E">
              <w:t>N</w:t>
            </w:r>
            <w:r>
              <w:t xml:space="preserve">a tylnie koła </w:t>
            </w:r>
          </w:p>
          <w:p w:rsidR="00532FEF" w:rsidRDefault="00924631" w:rsidP="00924631">
            <w:pPr>
              <w:numPr>
                <w:ilvl w:val="0"/>
                <w:numId w:val="5"/>
              </w:numPr>
              <w:rPr>
                <w:spacing w:val="-3"/>
              </w:rPr>
            </w:pPr>
            <w:r>
              <w:t>t</w:t>
            </w:r>
            <w:r w:rsidRPr="00924631">
              <w:t>ylna oś z podwójnymi kołami</w:t>
            </w:r>
          </w:p>
          <w:p w:rsidR="002D4D00" w:rsidRPr="00532FEF" w:rsidRDefault="00532FEF" w:rsidP="00532FEF">
            <w:pPr>
              <w:numPr>
                <w:ilvl w:val="0"/>
                <w:numId w:val="5"/>
              </w:numPr>
              <w:rPr>
                <w:spacing w:val="-3"/>
              </w:rPr>
            </w:pPr>
            <w:r w:rsidRPr="00532FEF">
              <w:t>opony – min 16 cali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rzypisukocowego"/>
              <w:snapToGrid w:val="0"/>
              <w:rPr>
                <w:b/>
                <w:sz w:val="22"/>
                <w:szCs w:val="22"/>
              </w:rPr>
            </w:pPr>
          </w:p>
        </w:tc>
      </w:tr>
      <w:tr w:rsidR="00314FA8" w:rsidTr="00924631">
        <w:tc>
          <w:tcPr>
            <w:tcW w:w="851" w:type="dxa"/>
            <w:tcBorders>
              <w:top w:val="single" w:sz="4" w:space="0" w:color="000000"/>
              <w:left w:val="single" w:sz="4" w:space="0" w:color="000000"/>
              <w:bottom w:val="single" w:sz="4" w:space="0" w:color="000000"/>
            </w:tcBorders>
            <w:shd w:val="clear" w:color="auto" w:fill="auto"/>
          </w:tcPr>
          <w:p w:rsidR="00314FA8" w:rsidRDefault="00314FA8">
            <w:r>
              <w:t>2.7</w:t>
            </w:r>
          </w:p>
        </w:tc>
        <w:tc>
          <w:tcPr>
            <w:tcW w:w="11089" w:type="dxa"/>
            <w:tcBorders>
              <w:top w:val="single" w:sz="4" w:space="0" w:color="000000"/>
              <w:left w:val="single" w:sz="4" w:space="0" w:color="000000"/>
              <w:bottom w:val="single" w:sz="4" w:space="0" w:color="000000"/>
            </w:tcBorders>
            <w:shd w:val="clear" w:color="auto" w:fill="auto"/>
          </w:tcPr>
          <w:p w:rsidR="00314FA8" w:rsidRDefault="00314FA8">
            <w:r w:rsidRPr="00314FA8">
              <w:t>Pojazd wyposażony min w układ bezpieczeństwa ABS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314FA8" w:rsidRDefault="00314FA8">
            <w:pPr>
              <w:pStyle w:val="Tekstprzypisukocowego"/>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426CB">
            <w:pPr>
              <w:rPr>
                <w:bCs/>
              </w:rPr>
            </w:pPr>
            <w:r>
              <w:lastRenderedPageBreak/>
              <w:t>2.8</w:t>
            </w:r>
          </w:p>
        </w:tc>
        <w:tc>
          <w:tcPr>
            <w:tcW w:w="11089" w:type="dxa"/>
            <w:tcBorders>
              <w:top w:val="single" w:sz="4" w:space="0" w:color="000000"/>
              <w:left w:val="single" w:sz="4" w:space="0" w:color="000000"/>
              <w:bottom w:val="single" w:sz="4" w:space="0" w:color="000000"/>
            </w:tcBorders>
            <w:shd w:val="clear" w:color="auto" w:fill="auto"/>
          </w:tcPr>
          <w:p w:rsidR="002D4D00" w:rsidRPr="00945362" w:rsidRDefault="008E3E54">
            <w:r w:rsidRPr="00945362">
              <w:rPr>
                <w:bCs/>
              </w:rPr>
              <w:t xml:space="preserve">Kabina  fabrycznie jednomodułowa czterodrzwiowa, </w:t>
            </w:r>
            <w:r w:rsidRPr="00945362">
              <w:t>zapewniająca dostęp do</w:t>
            </w:r>
            <w:r w:rsidR="00314FA8" w:rsidRPr="00945362">
              <w:t xml:space="preserve"> </w:t>
            </w:r>
            <w:r w:rsidRPr="00945362">
              <w:t xml:space="preserve">silnika,  </w:t>
            </w:r>
            <w:r w:rsidR="00314FA8" w:rsidRPr="00945362">
              <w:t>przystosowana do przewozu minimum  6 osób</w:t>
            </w:r>
          </w:p>
          <w:p w:rsidR="002D4D00" w:rsidRDefault="008E3E54">
            <w:r>
              <w:t>Kabina wyposażona w :</w:t>
            </w:r>
          </w:p>
          <w:p w:rsidR="002D4D00" w:rsidRDefault="008E3E54">
            <w:pPr>
              <w:numPr>
                <w:ilvl w:val="0"/>
                <w:numId w:val="14"/>
              </w:numPr>
            </w:pPr>
            <w:r>
              <w:t>klimatyzację</w:t>
            </w:r>
            <w:r w:rsidR="00314FA8">
              <w:t xml:space="preserve"> – dopuszczalna manualna</w:t>
            </w:r>
            <w:r w:rsidR="006863ED">
              <w:t>,</w:t>
            </w:r>
          </w:p>
          <w:p w:rsidR="002D4D00" w:rsidRDefault="008E3E54">
            <w:pPr>
              <w:numPr>
                <w:ilvl w:val="0"/>
                <w:numId w:val="14"/>
              </w:numPr>
            </w:pPr>
            <w:r>
              <w:t>indywidualne oświetlenie  do czytania mapy dla pozycji dowódcy</w:t>
            </w:r>
            <w:r w:rsidR="006863ED">
              <w:t>,</w:t>
            </w:r>
          </w:p>
          <w:p w:rsidR="002D4D00" w:rsidRDefault="008E3E54">
            <w:pPr>
              <w:numPr>
                <w:ilvl w:val="0"/>
                <w:numId w:val="14"/>
              </w:numPr>
            </w:pPr>
            <w:r>
              <w:t>niezależny układ ogrzewania, umożliwiający ogrzewanie kabiny przy wyłączonym silniku</w:t>
            </w:r>
            <w:r w:rsidR="006863ED">
              <w:t>,</w:t>
            </w:r>
            <w:r w:rsidR="00DD14E3">
              <w:t xml:space="preserve"> </w:t>
            </w:r>
          </w:p>
          <w:p w:rsidR="002D4D00" w:rsidRDefault="008E3E54">
            <w:pPr>
              <w:numPr>
                <w:ilvl w:val="0"/>
                <w:numId w:val="14"/>
              </w:numPr>
            </w:pPr>
            <w:r>
              <w:t>elektrycznie sterowane szyby min od kierowcy i dowódcy</w:t>
            </w:r>
            <w:r w:rsidR="006863ED">
              <w:t>,</w:t>
            </w:r>
          </w:p>
          <w:p w:rsidR="002D4D00" w:rsidRPr="00DD14E3" w:rsidRDefault="008E3E54">
            <w:pPr>
              <w:numPr>
                <w:ilvl w:val="0"/>
                <w:numId w:val="14"/>
              </w:numPr>
            </w:pPr>
            <w:r w:rsidRPr="00DD14E3">
              <w:t>elektr</w:t>
            </w:r>
            <w:r w:rsidR="008426CB" w:rsidRPr="00DD14E3">
              <w:t xml:space="preserve">ycznie sterowane lusterka </w:t>
            </w:r>
            <w:r w:rsidRPr="00DD14E3">
              <w:t xml:space="preserve">  po stronie kierowcy i dowódcy</w:t>
            </w:r>
            <w:r w:rsidR="006863ED">
              <w:t>,</w:t>
            </w:r>
          </w:p>
          <w:p w:rsidR="002D4D00" w:rsidRPr="00DD14E3" w:rsidRDefault="008E3E54">
            <w:pPr>
              <w:numPr>
                <w:ilvl w:val="0"/>
                <w:numId w:val="14"/>
              </w:numPr>
            </w:pPr>
            <w:r w:rsidRPr="00DD14E3">
              <w:t>elektrycznie podgrzewane lusterka główne  zewnętrzne</w:t>
            </w:r>
            <w:r w:rsidR="006863ED">
              <w:t>,</w:t>
            </w:r>
          </w:p>
          <w:p w:rsidR="008426CB" w:rsidRPr="00DD14E3" w:rsidRDefault="00DD14E3" w:rsidP="008426CB">
            <w:pPr>
              <w:numPr>
                <w:ilvl w:val="0"/>
                <w:numId w:val="14"/>
              </w:numPr>
            </w:pPr>
            <w:r>
              <w:t>m</w:t>
            </w:r>
            <w:r w:rsidR="008426CB" w:rsidRPr="00DD14E3">
              <w:t xml:space="preserve">in. </w:t>
            </w:r>
            <w:r w:rsidR="006B4A9E" w:rsidRPr="00DD14E3">
              <w:t>J</w:t>
            </w:r>
            <w:r w:rsidR="008426CB" w:rsidRPr="00DD14E3">
              <w:t>edna poduszka powietrzna od strony kierowcy</w:t>
            </w:r>
            <w:r w:rsidR="006863ED">
              <w:t>,</w:t>
            </w:r>
            <w:r w:rsidR="008426CB" w:rsidRPr="00DD14E3">
              <w:t xml:space="preserve"> </w:t>
            </w:r>
          </w:p>
          <w:p w:rsidR="008426CB" w:rsidRPr="00DD14E3" w:rsidRDefault="008426CB" w:rsidP="008426CB">
            <w:pPr>
              <w:numPr>
                <w:ilvl w:val="0"/>
                <w:numId w:val="14"/>
              </w:numPr>
            </w:pPr>
            <w:r>
              <w:t>f</w:t>
            </w:r>
            <w:r w:rsidRPr="008426CB">
              <w:t>otele wyposażone w bezw</w:t>
            </w:r>
            <w:r>
              <w:t xml:space="preserve">ładnościowe pasy bezpieczeństwa </w:t>
            </w:r>
            <w:r w:rsidRPr="00DD14E3">
              <w:t xml:space="preserve">i zagłówki, siedzenia pokryte materiałem  </w:t>
            </w:r>
            <w:proofErr w:type="spellStart"/>
            <w:r w:rsidRPr="00DD14E3">
              <w:t>łatwozmywalnym</w:t>
            </w:r>
            <w:proofErr w:type="spellEnd"/>
            <w:r w:rsidRPr="00DD14E3">
              <w:t>, o zwięk</w:t>
            </w:r>
            <w:r w:rsidR="006863ED">
              <w:t>szonej odporności na  ścieranie,</w:t>
            </w:r>
            <w:r w:rsidRPr="00DD14E3">
              <w:t xml:space="preserve"> </w:t>
            </w:r>
          </w:p>
          <w:p w:rsidR="002D4D00" w:rsidRDefault="008426CB" w:rsidP="008426CB">
            <w:pPr>
              <w:numPr>
                <w:ilvl w:val="0"/>
                <w:numId w:val="14"/>
              </w:numPr>
            </w:pPr>
            <w:r>
              <w:t>c</w:t>
            </w:r>
            <w:r w:rsidRPr="008426CB">
              <w:t>entralny zamek z pilotem na wszystkie drzwi</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2.9</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W kabinie kierowcy  zamontowane następujące urządzenia:</w:t>
            </w:r>
          </w:p>
          <w:p w:rsidR="002D4D00" w:rsidRDefault="008E3E54">
            <w:pPr>
              <w:numPr>
                <w:ilvl w:val="0"/>
                <w:numId w:val="19"/>
              </w:numPr>
            </w:pPr>
            <w:r>
              <w:t>radiotelefon samochodowy przewoźny, tryb cyfrowo-analogowy o parametrach min: częstotliwość VHF 136-174 MHz, moc 5÷25 W,</w:t>
            </w:r>
            <w:r w:rsidR="006863ED">
              <w:t xml:space="preserve"> odstęp międzykanałowy 12,5 kHz,</w:t>
            </w:r>
          </w:p>
          <w:p w:rsidR="002D4D00" w:rsidRPr="00D0360C" w:rsidRDefault="008E3E54" w:rsidP="00D0360C">
            <w:pPr>
              <w:numPr>
                <w:ilvl w:val="0"/>
                <w:numId w:val="19"/>
              </w:numPr>
            </w:pPr>
            <w:r>
              <w:t>radio z odtwarzaczem</w:t>
            </w:r>
            <w:r w:rsidR="006863ED">
              <w:t>.</w:t>
            </w:r>
            <w: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3518C">
            <w:r>
              <w:t>2.10</w:t>
            </w:r>
          </w:p>
        </w:tc>
        <w:tc>
          <w:tcPr>
            <w:tcW w:w="11089" w:type="dxa"/>
            <w:tcBorders>
              <w:top w:val="single" w:sz="4" w:space="0" w:color="000000"/>
              <w:left w:val="single" w:sz="4" w:space="0" w:color="000000"/>
              <w:bottom w:val="single" w:sz="4" w:space="0" w:color="000000"/>
            </w:tcBorders>
            <w:shd w:val="clear" w:color="auto" w:fill="auto"/>
          </w:tcPr>
          <w:p w:rsidR="00DD14E3" w:rsidRDefault="008E3E54">
            <w:r>
              <w:t>Pojazd  wyposażony w urządzenie sygnalizacyjno- ostrzegawcze (akustyczne i świetlne), pojazdu uprzywilejowanego. Urządzenie akustyczne powinno umożliwiać podawanie komunikatów słownych. Sterowanie przy pomocy manipulatora na elastycznym przewodzie</w:t>
            </w:r>
            <w:r w:rsidR="00DD14E3">
              <w:t>.</w:t>
            </w:r>
            <w:r>
              <w:t xml:space="preserve"> </w:t>
            </w:r>
          </w:p>
          <w:p w:rsidR="002D4D00" w:rsidRDefault="008E3E54">
            <w:r>
              <w:t>Wymagana funkcjonalność podstawowa:</w:t>
            </w:r>
          </w:p>
          <w:p w:rsidR="002D4D00" w:rsidRDefault="008E3E54">
            <w:pPr>
              <w:numPr>
                <w:ilvl w:val="0"/>
                <w:numId w:val="22"/>
              </w:numPr>
            </w:pPr>
            <w:r>
              <w:t xml:space="preserve">minimum </w:t>
            </w:r>
            <w:r w:rsidR="00DD14E3">
              <w:t>cztery różne tryby</w:t>
            </w:r>
            <w:r>
              <w:t xml:space="preserve"> pracy w ciągu dnia i nocy dla sygnalizacji</w:t>
            </w:r>
            <w:r w:rsidR="006863ED">
              <w:t>,</w:t>
            </w:r>
          </w:p>
          <w:p w:rsidR="00DD14E3" w:rsidRDefault="008E3E54" w:rsidP="00291901">
            <w:pPr>
              <w:numPr>
                <w:ilvl w:val="0"/>
                <w:numId w:val="17"/>
              </w:numPr>
            </w:pPr>
            <w:r>
              <w:t>załączenie sygnałów dźwiękowych i świetlnych jednym przyciskiem</w:t>
            </w:r>
            <w:r w:rsidR="006863ED">
              <w:t>.</w:t>
            </w:r>
            <w:r>
              <w:t xml:space="preserve"> </w:t>
            </w:r>
          </w:p>
          <w:p w:rsidR="002D4D00" w:rsidRDefault="00D0360C" w:rsidP="00D0360C">
            <w:r w:rsidRPr="00D0360C">
              <w:t>Na dachu kabiny urządzenie sygnalizacyjno- ostrzegawcze, akustyczno  świetlne – belka świetlna LED koloru niebieskiego z napisem „STRAŻ” , głośnik min 100 wat</w:t>
            </w:r>
            <w:r w:rsidR="006863ED">
              <w:t>:</w:t>
            </w:r>
          </w:p>
          <w:p w:rsidR="00D0360C" w:rsidRDefault="00F3518C" w:rsidP="00D0360C">
            <w:pPr>
              <w:numPr>
                <w:ilvl w:val="0"/>
                <w:numId w:val="9"/>
              </w:numPr>
            </w:pPr>
            <w:r>
              <w:t>z</w:t>
            </w:r>
            <w:r w:rsidR="00D0360C" w:rsidRPr="00D0360C">
              <w:t xml:space="preserve"> przodu samochodu na wysokości lusterek zamontowane lampy przednie błyskowe LED dopuszczalne jest umieszczenie ich w zderzaku pojazdu</w:t>
            </w:r>
            <w:r w:rsidR="006863ED">
              <w:t>,</w:t>
            </w:r>
            <w:r w:rsidR="00D0360C" w:rsidRPr="00D0360C">
              <w:t xml:space="preserve"> </w:t>
            </w:r>
          </w:p>
          <w:p w:rsidR="002D4D00" w:rsidRDefault="00F3518C" w:rsidP="00F3518C">
            <w:pPr>
              <w:numPr>
                <w:ilvl w:val="0"/>
                <w:numId w:val="9"/>
              </w:numPr>
              <w:rPr>
                <w:b/>
                <w:sz w:val="22"/>
                <w:szCs w:val="22"/>
              </w:rPr>
            </w:pPr>
            <w:r>
              <w:t>z</w:t>
            </w:r>
            <w:r w:rsidRPr="00F3518C">
              <w:t xml:space="preserve"> tyłu pojazdu zamontowana lampa błyskowa LED koloru niebieskiego</w:t>
            </w:r>
            <w:r w:rsidR="006863ED">
              <w:t>.</w:t>
            </w:r>
            <w:r w:rsidRPr="00F3518C">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p w:rsidR="002D4D00" w:rsidRDefault="002D4D00">
            <w:pPr>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3518C">
            <w:r>
              <w:t>2.11</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Instalacja elektryczna  wyposażona w główny wyłącznik prądu</w:t>
            </w:r>
            <w:r>
              <w:rPr>
                <w:b/>
              </w:rPr>
              <w:t>.</w:t>
            </w:r>
            <w:r>
              <w:t xml:space="preserve"> (bez odłączania urządzeń wymagających  stałego zasilania)</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3518C">
            <w:r>
              <w:lastRenderedPageBreak/>
              <w:t>2.12</w:t>
            </w:r>
          </w:p>
        </w:tc>
        <w:tc>
          <w:tcPr>
            <w:tcW w:w="11089" w:type="dxa"/>
            <w:tcBorders>
              <w:top w:val="single" w:sz="4" w:space="0" w:color="000000"/>
              <w:left w:val="single" w:sz="4" w:space="0" w:color="000000"/>
              <w:bottom w:val="single" w:sz="4" w:space="0" w:color="000000"/>
            </w:tcBorders>
            <w:shd w:val="clear" w:color="auto" w:fill="auto"/>
          </w:tcPr>
          <w:p w:rsidR="002D4D00" w:rsidRPr="00640BA4" w:rsidRDefault="008E3E54">
            <w:r w:rsidRPr="00640BA4">
              <w:t xml:space="preserve">Pojazd  wyposażony w zintegrowany układ z wyrzutnikiem do ładowania akumulatorów  z zewnętrznego źródła </w:t>
            </w:r>
          </w:p>
          <w:p w:rsidR="002D4D00" w:rsidRPr="00640BA4" w:rsidRDefault="008E3E54">
            <w:r w:rsidRPr="00640BA4">
              <w:t>~230V</w:t>
            </w:r>
            <w:r w:rsidR="00F3518C" w:rsidRPr="00640BA4">
              <w:t xml:space="preserve">. </w:t>
            </w:r>
            <w:r w:rsidRPr="00640BA4">
              <w:t xml:space="preserve">Złącze musi być  samo rozłączalne  w momencie rozruchu silnika. Ładowarka  zamontowana na </w:t>
            </w:r>
          </w:p>
          <w:p w:rsidR="002D4D00" w:rsidRPr="00F3518C" w:rsidRDefault="008E3E54">
            <w:pPr>
              <w:rPr>
                <w:color w:val="FF0000"/>
              </w:rPr>
            </w:pPr>
            <w:r w:rsidRPr="00640BA4">
              <w:t>samochodzie.</w:t>
            </w:r>
            <w:r w:rsidR="00F3518C" w:rsidRPr="00640BA4">
              <w:t xml:space="preserve"> </w:t>
            </w:r>
            <w:r w:rsidRPr="00640BA4">
              <w:t>W kabinie kierowcy sygnalizacja  wizualna  podłączenia instalacji  do zewnętrznego źródła</w:t>
            </w:r>
            <w:r w:rsidR="006863ED">
              <w:t>.</w:t>
            </w:r>
            <w:r w:rsidRPr="00F3518C">
              <w:rPr>
                <w:rFonts w:cs="Arial"/>
                <w:color w:val="FF000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3518C">
            <w:r>
              <w:t>2.13</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rsidRPr="00640BA4">
              <w:t>Pojazd  wyposażony w sygnalizację świetlną i dźwiękową włączonego biegu wstecznego (jako sygnalizację świetlną dopuszcza się światło cofania).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F3518C">
        <w:trPr>
          <w:trHeight w:val="85"/>
        </w:trPr>
        <w:tc>
          <w:tcPr>
            <w:tcW w:w="851" w:type="dxa"/>
            <w:tcBorders>
              <w:top w:val="single" w:sz="4" w:space="0" w:color="000000"/>
              <w:left w:val="single" w:sz="4" w:space="0" w:color="000000"/>
              <w:bottom w:val="single" w:sz="4" w:space="0" w:color="000000"/>
            </w:tcBorders>
            <w:shd w:val="clear" w:color="auto" w:fill="auto"/>
          </w:tcPr>
          <w:p w:rsidR="002D4D00" w:rsidRDefault="00F3518C">
            <w:r>
              <w:t>2.14</w:t>
            </w:r>
          </w:p>
        </w:tc>
        <w:tc>
          <w:tcPr>
            <w:tcW w:w="11089" w:type="dxa"/>
            <w:tcBorders>
              <w:top w:val="single" w:sz="4" w:space="0" w:color="000000"/>
              <w:left w:val="single" w:sz="4" w:space="0" w:color="000000"/>
              <w:bottom w:val="single" w:sz="4" w:space="0" w:color="000000"/>
            </w:tcBorders>
            <w:shd w:val="clear" w:color="auto" w:fill="auto"/>
          </w:tcPr>
          <w:p w:rsidR="00F3518C" w:rsidRPr="00F3518C" w:rsidRDefault="00F3518C">
            <w:r w:rsidRPr="00F3518C">
              <w:t>Hak holowniczy typu kulowego z gniazdem elektrycznym do przyczepy</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05389E">
            <w:r>
              <w:t>2.15</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sidP="00F3518C">
            <w:pPr>
              <w:rPr>
                <w:b/>
                <w:sz w:val="22"/>
                <w:szCs w:val="22"/>
              </w:rPr>
            </w:pPr>
            <w:r>
              <w:t>Pełnowymiarowe koło zapasowe  na wy</w:t>
            </w:r>
            <w:r w:rsidR="00F3518C">
              <w:t>posażeniu pojazdu.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05389E" w:rsidTr="00924631">
        <w:tc>
          <w:tcPr>
            <w:tcW w:w="851" w:type="dxa"/>
            <w:tcBorders>
              <w:top w:val="single" w:sz="4" w:space="0" w:color="000000"/>
              <w:left w:val="single" w:sz="4" w:space="0" w:color="000000"/>
              <w:bottom w:val="single" w:sz="4" w:space="0" w:color="000000"/>
            </w:tcBorders>
            <w:shd w:val="clear" w:color="auto" w:fill="auto"/>
          </w:tcPr>
          <w:p w:rsidR="0005389E" w:rsidRDefault="0005389E">
            <w:r>
              <w:t>2.16</w:t>
            </w:r>
          </w:p>
        </w:tc>
        <w:tc>
          <w:tcPr>
            <w:tcW w:w="11089" w:type="dxa"/>
            <w:tcBorders>
              <w:top w:val="single" w:sz="4" w:space="0" w:color="000000"/>
              <w:left w:val="single" w:sz="4" w:space="0" w:color="000000"/>
              <w:bottom w:val="single" w:sz="4" w:space="0" w:color="000000"/>
            </w:tcBorders>
            <w:shd w:val="clear" w:color="auto" w:fill="auto"/>
          </w:tcPr>
          <w:p w:rsidR="0005389E" w:rsidRPr="0005389E" w:rsidRDefault="0005389E">
            <w:r w:rsidRPr="0005389E">
              <w:t>Wyciągarka elektryczna o uciągu min 5 t</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5389E" w:rsidRDefault="0005389E">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05389E">
            <w:r>
              <w:t>2.17</w:t>
            </w:r>
          </w:p>
        </w:tc>
        <w:tc>
          <w:tcPr>
            <w:tcW w:w="11089" w:type="dxa"/>
            <w:tcBorders>
              <w:top w:val="single" w:sz="4" w:space="0" w:color="000000"/>
              <w:left w:val="single" w:sz="4" w:space="0" w:color="000000"/>
              <w:bottom w:val="single" w:sz="4" w:space="0" w:color="000000"/>
            </w:tcBorders>
            <w:shd w:val="clear" w:color="auto" w:fill="auto"/>
          </w:tcPr>
          <w:p w:rsidR="002D4D00" w:rsidRPr="0005389E" w:rsidRDefault="008E3E54">
            <w:r w:rsidRPr="0005389E">
              <w:t>Kolory samochodu:</w:t>
            </w:r>
          </w:p>
          <w:p w:rsidR="002D4D00" w:rsidRPr="0005389E" w:rsidRDefault="008E3E54">
            <w:pPr>
              <w:numPr>
                <w:ilvl w:val="0"/>
                <w:numId w:val="3"/>
              </w:numPr>
            </w:pPr>
            <w:r w:rsidRPr="0005389E">
              <w:t>elementy podwozia, rama – w kolorze czarnym lub zbliżonym</w:t>
            </w:r>
            <w:r w:rsidR="006863ED">
              <w:t>,</w:t>
            </w:r>
            <w:r w:rsidRPr="0005389E">
              <w:t xml:space="preserve"> </w:t>
            </w:r>
          </w:p>
          <w:p w:rsidR="002D4D00" w:rsidRPr="0005389E" w:rsidRDefault="008E3E54">
            <w:pPr>
              <w:numPr>
                <w:ilvl w:val="0"/>
                <w:numId w:val="3"/>
              </w:numPr>
            </w:pPr>
            <w:r w:rsidRPr="0005389E">
              <w:t>błotniki i zderzaki – w kolorze białym</w:t>
            </w:r>
            <w:r w:rsidR="006863ED">
              <w:t>,</w:t>
            </w:r>
          </w:p>
          <w:p w:rsidR="0005389E" w:rsidRDefault="008E3E54" w:rsidP="0005389E">
            <w:pPr>
              <w:numPr>
                <w:ilvl w:val="0"/>
                <w:numId w:val="3"/>
              </w:numPr>
            </w:pPr>
            <w:r w:rsidRPr="0005389E">
              <w:t>żaluzje skrytek – w kolorze naturalnym aluminium</w:t>
            </w:r>
            <w:r w:rsidR="006863ED">
              <w:t>,</w:t>
            </w:r>
          </w:p>
          <w:p w:rsidR="002D4D00" w:rsidRPr="0005389E" w:rsidRDefault="008E3E54" w:rsidP="0005389E">
            <w:pPr>
              <w:numPr>
                <w:ilvl w:val="0"/>
                <w:numId w:val="3"/>
              </w:numPr>
            </w:pPr>
            <w:r w:rsidRPr="0005389E">
              <w:t>kabina, zabudowa – w kolorze czerwonym RAL 3000.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vertAlign w:val="superscript"/>
              </w:rPr>
            </w:pPr>
          </w:p>
        </w:tc>
      </w:tr>
      <w:tr w:rsidR="0005389E" w:rsidTr="00924631">
        <w:tc>
          <w:tcPr>
            <w:tcW w:w="851" w:type="dxa"/>
            <w:tcBorders>
              <w:top w:val="single" w:sz="4" w:space="0" w:color="000000"/>
              <w:left w:val="single" w:sz="4" w:space="0" w:color="000000"/>
              <w:bottom w:val="single" w:sz="4" w:space="0" w:color="000000"/>
            </w:tcBorders>
            <w:shd w:val="clear" w:color="auto" w:fill="auto"/>
          </w:tcPr>
          <w:p w:rsidR="0005389E" w:rsidRDefault="0005389E">
            <w:r>
              <w:t>2.18</w:t>
            </w:r>
          </w:p>
        </w:tc>
        <w:tc>
          <w:tcPr>
            <w:tcW w:w="11089" w:type="dxa"/>
            <w:tcBorders>
              <w:top w:val="single" w:sz="4" w:space="0" w:color="000000"/>
              <w:left w:val="single" w:sz="4" w:space="0" w:color="000000"/>
              <w:bottom w:val="single" w:sz="4" w:space="0" w:color="000000"/>
            </w:tcBorders>
            <w:shd w:val="clear" w:color="auto" w:fill="auto"/>
          </w:tcPr>
          <w:p w:rsidR="0005389E" w:rsidRPr="0005389E" w:rsidRDefault="0005389E">
            <w:r w:rsidRPr="0005389E">
              <w:t>Pojazd wyposażony w trójkąt , gaśnicę , apteczkę</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5389E" w:rsidRDefault="0005389E">
            <w:pPr>
              <w:snapToGrid w:val="0"/>
              <w:rPr>
                <w:b/>
                <w:sz w:val="22"/>
                <w:szCs w:val="22"/>
                <w:vertAlign w:val="superscript"/>
              </w:rPr>
            </w:pPr>
          </w:p>
        </w:tc>
      </w:tr>
      <w:tr w:rsidR="0005389E" w:rsidTr="00924631">
        <w:tc>
          <w:tcPr>
            <w:tcW w:w="851" w:type="dxa"/>
            <w:tcBorders>
              <w:top w:val="single" w:sz="4" w:space="0" w:color="000000"/>
              <w:left w:val="single" w:sz="4" w:space="0" w:color="000000"/>
              <w:bottom w:val="single" w:sz="4" w:space="0" w:color="000000"/>
            </w:tcBorders>
            <w:shd w:val="clear" w:color="auto" w:fill="auto"/>
          </w:tcPr>
          <w:p w:rsidR="0005389E" w:rsidRDefault="0005389E">
            <w:r>
              <w:t>2.19</w:t>
            </w:r>
          </w:p>
        </w:tc>
        <w:tc>
          <w:tcPr>
            <w:tcW w:w="11089" w:type="dxa"/>
            <w:tcBorders>
              <w:top w:val="single" w:sz="4" w:space="0" w:color="000000"/>
              <w:left w:val="single" w:sz="4" w:space="0" w:color="000000"/>
              <w:bottom w:val="single" w:sz="4" w:space="0" w:color="000000"/>
            </w:tcBorders>
            <w:shd w:val="clear" w:color="auto" w:fill="auto"/>
          </w:tcPr>
          <w:p w:rsidR="0005389E" w:rsidRPr="0005389E" w:rsidRDefault="0005389E">
            <w:r w:rsidRPr="0005389E">
              <w:t>Pojazd oznakowany numerami operacyjnymi na dachu i bokach pojazdu</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5389E" w:rsidRDefault="0005389E">
            <w:pPr>
              <w:snapToGrid w:val="0"/>
              <w:rPr>
                <w:b/>
                <w:sz w:val="22"/>
                <w:szCs w:val="22"/>
                <w:vertAlign w:val="superscript"/>
              </w:rPr>
            </w:pPr>
          </w:p>
        </w:tc>
      </w:tr>
      <w:tr w:rsidR="002D4D00" w:rsidTr="00924631">
        <w:tc>
          <w:tcPr>
            <w:tcW w:w="851" w:type="dxa"/>
            <w:tcBorders>
              <w:top w:val="single" w:sz="4" w:space="0" w:color="000000"/>
              <w:left w:val="single" w:sz="4" w:space="0" w:color="000000"/>
              <w:bottom w:val="single" w:sz="4" w:space="0" w:color="000000"/>
            </w:tcBorders>
            <w:shd w:val="clear" w:color="auto" w:fill="D9D9D9"/>
          </w:tcPr>
          <w:p w:rsidR="002D4D00" w:rsidRDefault="008E3E54">
            <w:pPr>
              <w:rPr>
                <w:b/>
                <w:bCs/>
              </w:rPr>
            </w:pPr>
            <w:r>
              <w:rPr>
                <w:b/>
                <w:bCs/>
              </w:rPr>
              <w:t>III.</w:t>
            </w:r>
          </w:p>
        </w:tc>
        <w:tc>
          <w:tcPr>
            <w:tcW w:w="11089" w:type="dxa"/>
            <w:tcBorders>
              <w:top w:val="single" w:sz="4" w:space="0" w:color="000000"/>
              <w:left w:val="single" w:sz="4" w:space="0" w:color="000000"/>
              <w:bottom w:val="single" w:sz="4" w:space="0" w:color="000000"/>
            </w:tcBorders>
            <w:shd w:val="clear" w:color="auto" w:fill="D9D9D9"/>
          </w:tcPr>
          <w:p w:rsidR="002D4D00" w:rsidRDefault="008E3E54" w:rsidP="00640BA4">
            <w:pPr>
              <w:jc w:val="center"/>
              <w:rPr>
                <w:b/>
                <w:sz w:val="22"/>
                <w:szCs w:val="22"/>
              </w:rPr>
            </w:pPr>
            <w:r>
              <w:rPr>
                <w:b/>
                <w:bCs/>
              </w:rPr>
              <w:t>ZABUDOWA POŻARNICZA</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3.1</w:t>
            </w:r>
          </w:p>
        </w:tc>
        <w:tc>
          <w:tcPr>
            <w:tcW w:w="11089" w:type="dxa"/>
            <w:tcBorders>
              <w:top w:val="single" w:sz="4" w:space="0" w:color="000000"/>
              <w:left w:val="single" w:sz="4" w:space="0" w:color="000000"/>
              <w:bottom w:val="single" w:sz="4" w:space="0" w:color="000000"/>
            </w:tcBorders>
            <w:shd w:val="clear" w:color="auto" w:fill="auto"/>
          </w:tcPr>
          <w:p w:rsidR="002D4D00" w:rsidRPr="008D379B" w:rsidRDefault="008D379B">
            <w:pPr>
              <w:rPr>
                <w:sz w:val="22"/>
                <w:szCs w:val="22"/>
              </w:rPr>
            </w:pPr>
            <w:r w:rsidRPr="008D379B">
              <w:rPr>
                <w:sz w:val="22"/>
                <w:szCs w:val="22"/>
              </w:rPr>
              <w:t xml:space="preserve">Konstrukcja (stelaż) zabudowy </w:t>
            </w:r>
            <w:r w:rsidR="006B4A9E">
              <w:rPr>
                <w:sz w:val="22"/>
                <w:szCs w:val="22"/>
              </w:rPr>
              <w:t>–</w:t>
            </w:r>
            <w:r w:rsidRPr="008D379B">
              <w:rPr>
                <w:sz w:val="22"/>
                <w:szCs w:val="22"/>
              </w:rPr>
              <w:t xml:space="preserve"> szkieletowa aluminiowa</w:t>
            </w:r>
            <w:r w:rsidR="006863ED">
              <w:rPr>
                <w:sz w:val="22"/>
                <w:szCs w:val="22"/>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3.2</w:t>
            </w:r>
          </w:p>
        </w:tc>
        <w:tc>
          <w:tcPr>
            <w:tcW w:w="11089" w:type="dxa"/>
            <w:tcBorders>
              <w:top w:val="single" w:sz="4" w:space="0" w:color="000000"/>
              <w:left w:val="single" w:sz="4" w:space="0" w:color="000000"/>
              <w:bottom w:val="single" w:sz="4" w:space="0" w:color="000000"/>
            </w:tcBorders>
            <w:shd w:val="clear" w:color="auto" w:fill="auto"/>
          </w:tcPr>
          <w:p w:rsidR="002D4D00" w:rsidRDefault="008D379B">
            <w:pPr>
              <w:rPr>
                <w:b/>
                <w:sz w:val="22"/>
                <w:szCs w:val="22"/>
              </w:rPr>
            </w:pPr>
            <w:r w:rsidRPr="008D379B">
              <w:t>Wysokość zabudowy max do wysokości pojazdu</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3.3</w:t>
            </w:r>
          </w:p>
        </w:tc>
        <w:tc>
          <w:tcPr>
            <w:tcW w:w="11089" w:type="dxa"/>
            <w:tcBorders>
              <w:top w:val="single" w:sz="4" w:space="0" w:color="000000"/>
              <w:left w:val="single" w:sz="4" w:space="0" w:color="000000"/>
              <w:bottom w:val="single" w:sz="4" w:space="0" w:color="000000"/>
            </w:tcBorders>
            <w:shd w:val="clear" w:color="auto" w:fill="auto"/>
          </w:tcPr>
          <w:p w:rsidR="002D4D00" w:rsidRDefault="008D379B">
            <w:pPr>
              <w:rPr>
                <w:b/>
                <w:sz w:val="22"/>
                <w:szCs w:val="22"/>
              </w:rPr>
            </w:pPr>
            <w:r w:rsidRPr="008D379B">
              <w:t>Długość zabudowy   min 3000 mm, szerokość min  2200 mm</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8D379B" w:rsidTr="00924631">
        <w:tc>
          <w:tcPr>
            <w:tcW w:w="851" w:type="dxa"/>
            <w:tcBorders>
              <w:top w:val="single" w:sz="4" w:space="0" w:color="000000"/>
              <w:left w:val="single" w:sz="4" w:space="0" w:color="000000"/>
              <w:bottom w:val="single" w:sz="4" w:space="0" w:color="000000"/>
            </w:tcBorders>
            <w:shd w:val="clear" w:color="auto" w:fill="auto"/>
          </w:tcPr>
          <w:p w:rsidR="008D379B" w:rsidRDefault="008D379B">
            <w:r>
              <w:t>3.4</w:t>
            </w:r>
          </w:p>
        </w:tc>
        <w:tc>
          <w:tcPr>
            <w:tcW w:w="11089" w:type="dxa"/>
            <w:tcBorders>
              <w:top w:val="single" w:sz="4" w:space="0" w:color="000000"/>
              <w:left w:val="single" w:sz="4" w:space="0" w:color="000000"/>
              <w:bottom w:val="single" w:sz="4" w:space="0" w:color="000000"/>
            </w:tcBorders>
            <w:shd w:val="clear" w:color="auto" w:fill="auto"/>
          </w:tcPr>
          <w:p w:rsidR="008D379B" w:rsidRDefault="008D379B">
            <w:r w:rsidRPr="008D379B">
              <w:t xml:space="preserve">Układ skrytek w zabudowie </w:t>
            </w:r>
            <w:r w:rsidR="006B4A9E">
              <w:t>–</w:t>
            </w:r>
            <w:r w:rsidRPr="008D379B">
              <w:t xml:space="preserve"> boki po 2 skrytki z roletami tył 1 skrytka z roletą</w:t>
            </w:r>
            <w:r w:rsidR="006863ED">
              <w:t>:</w:t>
            </w:r>
          </w:p>
          <w:p w:rsidR="008D379B" w:rsidRDefault="008D379B" w:rsidP="008D379B">
            <w:pPr>
              <w:pStyle w:val="Akapitzlist"/>
              <w:numPr>
                <w:ilvl w:val="0"/>
                <w:numId w:val="24"/>
              </w:numPr>
              <w:ind w:left="352"/>
            </w:pPr>
            <w:r>
              <w:t>s</w:t>
            </w:r>
            <w:r w:rsidRPr="008D379B">
              <w:t>zerokość bocznych rolet  min 1200 mm i 1700 mm</w:t>
            </w:r>
            <w:r w:rsidR="006863ED">
              <w:t>,</w:t>
            </w:r>
          </w:p>
          <w:p w:rsidR="00640BA4" w:rsidRDefault="00640BA4" w:rsidP="008D379B">
            <w:pPr>
              <w:pStyle w:val="Akapitzlist"/>
              <w:numPr>
                <w:ilvl w:val="0"/>
                <w:numId w:val="24"/>
              </w:numPr>
              <w:ind w:left="352"/>
            </w:pPr>
            <w:r>
              <w:t>szerokość tylnej rolety min 1000 mm</w:t>
            </w:r>
            <w:r w:rsidR="006863ED">
              <w:t>,</w:t>
            </w:r>
          </w:p>
          <w:p w:rsidR="008D379B" w:rsidRDefault="008D379B" w:rsidP="008D379B">
            <w:pPr>
              <w:pStyle w:val="Akapitzlist"/>
              <w:numPr>
                <w:ilvl w:val="0"/>
                <w:numId w:val="24"/>
              </w:numPr>
              <w:ind w:left="352"/>
            </w:pPr>
            <w:r>
              <w:t>w</w:t>
            </w:r>
            <w:r w:rsidRPr="008D379B">
              <w:t>ysokość rolet minimum 850 mm</w:t>
            </w:r>
            <w:r w:rsidR="006863ED">
              <w:t>,</w:t>
            </w:r>
          </w:p>
          <w:p w:rsidR="008D379B" w:rsidRDefault="008D379B" w:rsidP="008D379B">
            <w:pPr>
              <w:pStyle w:val="Akapitzlist"/>
              <w:numPr>
                <w:ilvl w:val="0"/>
                <w:numId w:val="24"/>
              </w:numPr>
              <w:ind w:left="352"/>
            </w:pPr>
            <w:r>
              <w:t>r</w:t>
            </w:r>
            <w:r w:rsidRPr="008D379B">
              <w:t>olety zabezpieczone przed samoczynnym otwieraniem skrytek</w:t>
            </w:r>
            <w:r w:rsidR="006863ED">
              <w:t>,</w:t>
            </w:r>
            <w:r>
              <w:t xml:space="preserve"> </w:t>
            </w:r>
          </w:p>
          <w:p w:rsidR="008D379B" w:rsidRPr="008D379B" w:rsidRDefault="008D379B" w:rsidP="008D379B">
            <w:pPr>
              <w:pStyle w:val="Akapitzlist"/>
              <w:numPr>
                <w:ilvl w:val="0"/>
                <w:numId w:val="24"/>
              </w:numPr>
              <w:ind w:left="352"/>
            </w:pPr>
            <w:r>
              <w:t>s</w:t>
            </w:r>
            <w:r w:rsidRPr="008D379B">
              <w:t>krytki na sprzęt pożarniczy zamykane żaluzjami odpornymi na korozję wodo szczelne,  wspomagane systemem sprężynowym, wyposażone w zamki na klucz -  jeden klucz do wszystkich zamków</w:t>
            </w:r>
            <w:r w:rsidR="006863ED">
              <w:t>.</w:t>
            </w:r>
            <w:r w:rsidRPr="008D379B">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D379B" w:rsidRDefault="008D379B">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0A4C52">
            <w:r>
              <w:t>3.5</w:t>
            </w:r>
          </w:p>
        </w:tc>
        <w:tc>
          <w:tcPr>
            <w:tcW w:w="11089" w:type="dxa"/>
            <w:tcBorders>
              <w:top w:val="single" w:sz="4" w:space="0" w:color="000000"/>
              <w:left w:val="single" w:sz="4" w:space="0" w:color="000000"/>
              <w:bottom w:val="single" w:sz="4" w:space="0" w:color="000000"/>
            </w:tcBorders>
            <w:shd w:val="clear" w:color="auto" w:fill="auto"/>
          </w:tcPr>
          <w:p w:rsidR="002D4D00" w:rsidRPr="00640BA4" w:rsidRDefault="008E3E54">
            <w:r>
              <w:t xml:space="preserve">Skrytki na sprzęt i przedział </w:t>
            </w:r>
            <w:r w:rsidR="008D379B">
              <w:t>agregatu wysokociśnieniowego</w:t>
            </w:r>
            <w:r>
              <w:t xml:space="preserve">  wyposaż</w:t>
            </w:r>
            <w:r w:rsidR="000A4C52">
              <w:t>one w oświetlenie, listwy- LED</w:t>
            </w:r>
            <w:r>
              <w:t>, włączane automatycznie po otwarciu  drzwi-żaluzji skrytki</w:t>
            </w:r>
            <w:r w:rsidRPr="000A4C52">
              <w:rPr>
                <w:color w:val="FF0000"/>
              </w:rPr>
              <w:t xml:space="preserve">. </w:t>
            </w:r>
            <w:r w:rsidRPr="00640BA4">
              <w:t>W kabinie zamontowana sygnalizacja otwarcia skrytek.</w:t>
            </w:r>
          </w:p>
          <w:p w:rsidR="002D4D00" w:rsidRDefault="008E3E54">
            <w:pPr>
              <w:rPr>
                <w:b/>
                <w:sz w:val="22"/>
                <w:szCs w:val="22"/>
              </w:rPr>
            </w:pPr>
            <w:r w:rsidRPr="00640BA4">
              <w:t>Główny wyłącznik oświetlenia skrytek, zainstalowany w kabinie kierowcy.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r>
              <w:lastRenderedPageBreak/>
              <w:t>3.6</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Pojazd posiada oświetlenie pola pracy wokół samochodu</w:t>
            </w:r>
            <w:r w:rsidR="000A4C52">
              <w:t xml:space="preserve">, </w:t>
            </w:r>
            <w:r w:rsidR="000A4C52" w:rsidRPr="000A4C52">
              <w:t>uruchamiane w kabinie kierowcy</w:t>
            </w:r>
            <w:r>
              <w:t>:</w:t>
            </w:r>
          </w:p>
          <w:p w:rsidR="002D4D00" w:rsidRDefault="008E3E54">
            <w:pPr>
              <w:numPr>
                <w:ilvl w:val="0"/>
                <w:numId w:val="13"/>
              </w:numPr>
            </w:pPr>
            <w:r w:rsidRPr="00640BA4">
              <w:t>zewnętrznych listew LED</w:t>
            </w:r>
            <w:r>
              <w:t>, zamontowanych nad żaluzjami,  do oświetlenia pola bezpośrednio przy pojeździe</w:t>
            </w:r>
          </w:p>
          <w:p w:rsidR="002D4D00" w:rsidRDefault="008E3E54" w:rsidP="006B4A9E">
            <w:pPr>
              <w:ind w:left="360"/>
            </w:pPr>
            <w:r>
              <w:t>bezpieczeństwo obsługi nadwozia wokół samochodu, w czasie akcji ratowniczej</w:t>
            </w:r>
            <w:r w:rsidR="006863ED">
              <w:t>,</w:t>
            </w:r>
          </w:p>
          <w:p w:rsidR="002D4D00" w:rsidRPr="000A4C52" w:rsidRDefault="000A4C52" w:rsidP="000A4C52">
            <w:pPr>
              <w:numPr>
                <w:ilvl w:val="0"/>
                <w:numId w:val="13"/>
              </w:numPr>
            </w:pPr>
            <w:r>
              <w:t xml:space="preserve">na dachu zamontowany halogen </w:t>
            </w:r>
            <w:r w:rsidR="008E3E54">
              <w:t>oświetlenie powierzchni dachu</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8E3E54">
            <w:pPr>
              <w:pStyle w:val="Tekstpodstawowy"/>
              <w:jc w:val="left"/>
            </w:pPr>
            <w:r>
              <w:rPr>
                <w:b/>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3.7</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Półki sprzętowe wykonane z aluminium, w systemie z możliwością regulacji położen</w:t>
            </w:r>
            <w:r w:rsidR="00640BA4">
              <w:t xml:space="preserve">ia (ustawienia) wysokości półek </w:t>
            </w:r>
            <w:r>
              <w:t>w zależności od potrzeb użytkownika</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r>
              <w:t>3.8</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sidP="00640BA4">
            <w:pPr>
              <w:rPr>
                <w:sz w:val="22"/>
                <w:szCs w:val="22"/>
              </w:rPr>
            </w:pPr>
            <w:r w:rsidRPr="00640BA4">
              <w:t>Dach zabudowy  wykonany w formie podestu roboczego w wykonaniu antypoślizgowym</w:t>
            </w:r>
            <w:r w:rsidR="00AA53D5" w:rsidRPr="00640BA4">
              <w:t>, wytrzymując obciążeni  dwóch strażaków i przewożonego sprzętu pożarniczego</w:t>
            </w:r>
            <w:r w:rsidRPr="00640BA4">
              <w:t>.</w:t>
            </w:r>
            <w:r w:rsidR="00AA53D5" w:rsidRPr="00640BA4">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pPr>
              <w:rPr>
                <w:sz w:val="22"/>
                <w:szCs w:val="22"/>
              </w:rPr>
            </w:pPr>
            <w:r>
              <w:t>3.9</w:t>
            </w:r>
          </w:p>
        </w:tc>
        <w:tc>
          <w:tcPr>
            <w:tcW w:w="11089" w:type="dxa"/>
            <w:tcBorders>
              <w:top w:val="single" w:sz="4" w:space="0" w:color="000000"/>
              <w:left w:val="single" w:sz="4" w:space="0" w:color="000000"/>
              <w:bottom w:val="single" w:sz="4" w:space="0" w:color="000000"/>
            </w:tcBorders>
            <w:shd w:val="clear" w:color="auto" w:fill="auto"/>
          </w:tcPr>
          <w:p w:rsidR="00F22021" w:rsidRDefault="00AA53D5">
            <w:r w:rsidRPr="00AA53D5">
              <w:t>Na dachu zabudowy zamontowany maszt oświetleniowy LED sterowany automatycznie</w:t>
            </w:r>
            <w:r w:rsidR="006863ED">
              <w:t>:</w:t>
            </w:r>
          </w:p>
          <w:p w:rsidR="00F22021" w:rsidRPr="00640BA4" w:rsidRDefault="00F22021" w:rsidP="00F22021">
            <w:pPr>
              <w:pStyle w:val="Akapitzlist"/>
              <w:numPr>
                <w:ilvl w:val="0"/>
                <w:numId w:val="25"/>
              </w:numPr>
              <w:ind w:left="210" w:hanging="210"/>
            </w:pPr>
            <w:r w:rsidRPr="00640BA4">
              <w:t xml:space="preserve"> w kabinie  znajduje się sygnalizacja informująca o wysunięciu masztu</w:t>
            </w:r>
            <w:r w:rsidR="006863ED">
              <w:t>,</w:t>
            </w:r>
          </w:p>
          <w:p w:rsidR="00F22021" w:rsidRPr="00640BA4" w:rsidRDefault="00F22021" w:rsidP="00F22021">
            <w:pPr>
              <w:pStyle w:val="Akapitzlist"/>
              <w:numPr>
                <w:ilvl w:val="0"/>
                <w:numId w:val="25"/>
              </w:numPr>
              <w:ind w:left="210" w:hanging="210"/>
            </w:pPr>
            <w:r w:rsidRPr="00640BA4">
              <w:t xml:space="preserve"> złożenie masztu następuje, bez konieczności ręcznego wspomagania</w:t>
            </w:r>
            <w:r w:rsidR="006863ED">
              <w:t>,</w:t>
            </w:r>
          </w:p>
          <w:p w:rsidR="00F22021" w:rsidRPr="00F22021" w:rsidRDefault="00F22021" w:rsidP="00F22021">
            <w:pPr>
              <w:pStyle w:val="Akapitzlist"/>
              <w:numPr>
                <w:ilvl w:val="0"/>
                <w:numId w:val="25"/>
              </w:numPr>
              <w:ind w:left="210" w:hanging="210"/>
              <w:rPr>
                <w:color w:val="FF0000"/>
              </w:rPr>
            </w:pPr>
            <w:r w:rsidRPr="00640BA4">
              <w:t>sterowanie masztem odbywa się z poziomu ziemi</w:t>
            </w:r>
            <w:r w:rsidR="006863ED">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AA53D5">
            <w:r>
              <w:t>3.10</w:t>
            </w:r>
          </w:p>
        </w:tc>
        <w:tc>
          <w:tcPr>
            <w:tcW w:w="11089" w:type="dxa"/>
            <w:tcBorders>
              <w:top w:val="single" w:sz="4" w:space="0" w:color="000000"/>
              <w:left w:val="single" w:sz="4" w:space="0" w:color="000000"/>
              <w:bottom w:val="single" w:sz="4" w:space="0" w:color="000000"/>
            </w:tcBorders>
            <w:shd w:val="clear" w:color="auto" w:fill="auto"/>
          </w:tcPr>
          <w:p w:rsidR="002D4D00" w:rsidRPr="00640BA4" w:rsidRDefault="008E3E54">
            <w:pPr>
              <w:rPr>
                <w:sz w:val="22"/>
                <w:szCs w:val="22"/>
              </w:rPr>
            </w:pPr>
            <w:r w:rsidRPr="00640BA4">
              <w:t>Pojazd  posiada  drabinkę do wejścia na dach z tyłu samochodu ,wykonana z materiałów nierdzewnych,   umieszczoną po prawej stronie.</w:t>
            </w:r>
            <w:r w:rsidR="00AA53D5" w:rsidRPr="00640BA4">
              <w:t xml:space="preserve"> </w:t>
            </w:r>
            <w:r w:rsidRPr="00640BA4">
              <w:t>W górnej części drabinki zamontowane poręcze ułatwiające wchodzenie</w:t>
            </w:r>
            <w:r w:rsidR="006863ED">
              <w:t>.</w:t>
            </w:r>
            <w:r w:rsidRPr="00640BA4">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snapToGrid w:val="0"/>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3.11</w:t>
            </w:r>
          </w:p>
        </w:tc>
        <w:tc>
          <w:tcPr>
            <w:tcW w:w="11089" w:type="dxa"/>
            <w:tcBorders>
              <w:top w:val="single" w:sz="4" w:space="0" w:color="000000"/>
              <w:left w:val="single" w:sz="4" w:space="0" w:color="000000"/>
              <w:bottom w:val="single" w:sz="4" w:space="0" w:color="000000"/>
            </w:tcBorders>
            <w:shd w:val="clear" w:color="auto" w:fill="auto"/>
          </w:tcPr>
          <w:p w:rsidR="002D4D00" w:rsidRPr="00032F51" w:rsidRDefault="008E3E54">
            <w:r>
              <w:t xml:space="preserve">Zbiornik wody o pojemności  min. </w:t>
            </w:r>
            <w:r w:rsidR="00AA53D5">
              <w:t>1000 litr ze zintegrowanym zbiornikiem na środek pianotwórczy o pojemności min 100 litr</w:t>
            </w:r>
            <w:r>
              <w:t xml:space="preserve">, wykonany  </w:t>
            </w:r>
            <w:r w:rsidRPr="00640BA4">
              <w:t>z  materiałów kompozytowych</w:t>
            </w:r>
            <w:r w:rsidR="00AA53D5" w:rsidRPr="00640BA4">
              <w:t xml:space="preserve">. </w:t>
            </w:r>
            <w:r w:rsidRPr="00640BA4">
              <w:t>Zbiornik  wyposażony w oprzyrządowanie umożliwiające jego bezpieczną  eksploatację, z układem  zabezpieczającym przed swobodnym wypływem wody  w czasie  jazdy.</w:t>
            </w:r>
            <w:r w:rsidR="00032F51" w:rsidRPr="00640BA4">
              <w:t xml:space="preserve"> </w:t>
            </w:r>
            <w:r w:rsidRPr="00640BA4">
              <w:t xml:space="preserve">Zbiornik  wyposażony w  falochrony i  właz rewizyjny.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p w:rsidR="002D4D00" w:rsidRDefault="008E3E54">
            <w:pPr>
              <w:pStyle w:val="Tekstpodstawowy"/>
              <w:jc w:val="left"/>
            </w:pPr>
            <w:r>
              <w:rPr>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3.12</w:t>
            </w:r>
          </w:p>
        </w:tc>
        <w:tc>
          <w:tcPr>
            <w:tcW w:w="11089" w:type="dxa"/>
            <w:tcBorders>
              <w:top w:val="single" w:sz="4" w:space="0" w:color="000000"/>
              <w:left w:val="single" w:sz="4" w:space="0" w:color="000000"/>
              <w:bottom w:val="single" w:sz="4" w:space="0" w:color="000000"/>
            </w:tcBorders>
            <w:shd w:val="clear" w:color="auto" w:fill="auto"/>
          </w:tcPr>
          <w:p w:rsidR="002D4D00" w:rsidRPr="00640BA4" w:rsidRDefault="008E3E54">
            <w:r w:rsidRPr="00640BA4">
              <w:t xml:space="preserve">Zbiornik wody wyposażony w </w:t>
            </w:r>
            <w:r w:rsidR="00032F51" w:rsidRPr="00640BA4">
              <w:t xml:space="preserve">jedną nasadę </w:t>
            </w:r>
            <w:r w:rsidRPr="00640BA4">
              <w:t xml:space="preserve">75 </w:t>
            </w:r>
            <w:r w:rsidR="00032F51" w:rsidRPr="00640BA4">
              <w:t>do tankowania z zaworem kulowym</w:t>
            </w:r>
            <w:r w:rsidR="00640BA4" w:rsidRPr="00640BA4">
              <w:t>.</w:t>
            </w:r>
            <w:r w:rsidR="00032F51" w:rsidRPr="00640BA4">
              <w:t xml:space="preserve"> </w:t>
            </w:r>
            <w:r w:rsidRPr="00640BA4">
              <w:t>Zbiornik wyposażony  w urządzenie przelewowe zabezpieczające przed uszkodzeniem podczas napełniania.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8E3E54">
            <w:pPr>
              <w:pStyle w:val="Tekstpodstawowy"/>
              <w:jc w:val="left"/>
            </w:pPr>
            <w:r>
              <w:rPr>
                <w:b/>
                <w:sz w:val="22"/>
                <w:szCs w:val="22"/>
              </w:rPr>
              <w:t xml:space="preserve">                          </w:t>
            </w: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3.13</w:t>
            </w:r>
          </w:p>
        </w:tc>
        <w:tc>
          <w:tcPr>
            <w:tcW w:w="11089" w:type="dxa"/>
            <w:tcBorders>
              <w:top w:val="single" w:sz="4" w:space="0" w:color="000000"/>
              <w:left w:val="single" w:sz="4" w:space="0" w:color="000000"/>
              <w:bottom w:val="single" w:sz="4" w:space="0" w:color="000000"/>
            </w:tcBorders>
            <w:shd w:val="clear" w:color="auto" w:fill="auto"/>
          </w:tcPr>
          <w:p w:rsidR="002D4D00" w:rsidRPr="00032F51" w:rsidRDefault="008E3E54">
            <w:r>
              <w:t>Zbiornik środka pianotwórczego, wykonany z materiałów kompozytowych, odpornych na działanie dopuszczonych do stosowania środków pianotwórczych i modyfikatorów o pojemności min.1</w:t>
            </w:r>
            <w:r w:rsidR="00032F51">
              <w:t>0% pojemności zbiornika wodnego</w:t>
            </w:r>
            <w:r w:rsidR="00640BA4">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9901FF">
            <w:r>
              <w:t>3.14</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sidP="00032F51">
            <w:pPr>
              <w:rPr>
                <w:b/>
                <w:sz w:val="22"/>
                <w:szCs w:val="22"/>
              </w:rPr>
            </w:pPr>
            <w:r>
              <w:t xml:space="preserve">Układ wodno-pianowy  wyposażony w  </w:t>
            </w:r>
            <w:r w:rsidR="00032F51">
              <w:t>ręczny</w:t>
            </w:r>
            <w:r>
              <w:t xml:space="preserve">  dozownik środka pianotwórczego dostosowany do wydajności </w:t>
            </w:r>
            <w:r w:rsidR="00032F51">
              <w:t>agregatu wysokociśnieniowego</w:t>
            </w:r>
            <w:r>
              <w:t xml:space="preserve">, zapewniający uzyskiwanie co najmniej  stężeń 3% i 6% (tolerancja </w:t>
            </w:r>
            <w:r>
              <w:rPr>
                <w:u w:val="single"/>
              </w:rPr>
              <w:t>+</w:t>
            </w:r>
            <w:r>
              <w:t>0,5%) w całym zakresie pracy</w:t>
            </w:r>
            <w:r w:rsidR="0092255A">
              <w:t>.</w:t>
            </w:r>
            <w: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tc>
      </w:tr>
      <w:tr w:rsidR="0092255A" w:rsidTr="0092255A">
        <w:trPr>
          <w:trHeight w:val="386"/>
        </w:trPr>
        <w:tc>
          <w:tcPr>
            <w:tcW w:w="851" w:type="dxa"/>
            <w:tcBorders>
              <w:top w:val="single" w:sz="4" w:space="0" w:color="000000"/>
              <w:left w:val="single" w:sz="4" w:space="0" w:color="auto"/>
              <w:bottom w:val="single" w:sz="4" w:space="0" w:color="auto"/>
            </w:tcBorders>
            <w:shd w:val="clear" w:color="auto" w:fill="auto"/>
          </w:tcPr>
          <w:p w:rsidR="0092255A" w:rsidRDefault="0092255A">
            <w:r>
              <w:t>3.15</w:t>
            </w:r>
          </w:p>
        </w:tc>
        <w:tc>
          <w:tcPr>
            <w:tcW w:w="11089" w:type="dxa"/>
            <w:tcBorders>
              <w:top w:val="single" w:sz="4" w:space="0" w:color="000000"/>
              <w:left w:val="single" w:sz="4" w:space="0" w:color="000000"/>
              <w:bottom w:val="single" w:sz="4" w:space="0" w:color="auto"/>
            </w:tcBorders>
            <w:shd w:val="clear" w:color="auto" w:fill="auto"/>
          </w:tcPr>
          <w:p w:rsidR="0092255A" w:rsidRPr="0092255A" w:rsidRDefault="0092255A" w:rsidP="0092255A">
            <w:r w:rsidRPr="00640BA4">
              <w:t>Agregat wysokociśnieniowy wodno-pianowy  zlokalizowana z tyłu pojazdu, zamykany żaluzją</w:t>
            </w:r>
            <w:r>
              <w:t>.</w:t>
            </w:r>
            <w:r w:rsidRPr="00640BA4">
              <w:t xml:space="preserve">    </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rsidR="0092255A" w:rsidRDefault="0092255A">
            <w:pPr>
              <w:pStyle w:val="Tekstpodstawowy"/>
              <w:jc w:val="left"/>
            </w:pPr>
            <w:r>
              <w:rPr>
                <w:b/>
                <w:sz w:val="22"/>
                <w:szCs w:val="22"/>
              </w:rPr>
              <w:t xml:space="preserve">            </w:t>
            </w:r>
          </w:p>
        </w:tc>
      </w:tr>
      <w:tr w:rsidR="0092255A" w:rsidTr="0092255A">
        <w:trPr>
          <w:trHeight w:val="1065"/>
        </w:trPr>
        <w:tc>
          <w:tcPr>
            <w:tcW w:w="851" w:type="dxa"/>
            <w:tcBorders>
              <w:top w:val="single" w:sz="4" w:space="0" w:color="auto"/>
              <w:left w:val="single" w:sz="4" w:space="0" w:color="auto"/>
              <w:bottom w:val="single" w:sz="4" w:space="0" w:color="000000"/>
              <w:right w:val="single" w:sz="4" w:space="0" w:color="auto"/>
            </w:tcBorders>
            <w:shd w:val="clear" w:color="auto" w:fill="auto"/>
          </w:tcPr>
          <w:p w:rsidR="0092255A" w:rsidRDefault="0092255A" w:rsidP="0092255A">
            <w:r>
              <w:t>3.16</w:t>
            </w:r>
          </w:p>
        </w:tc>
        <w:tc>
          <w:tcPr>
            <w:tcW w:w="11089" w:type="dxa"/>
            <w:tcBorders>
              <w:top w:val="single" w:sz="4" w:space="0" w:color="auto"/>
              <w:left w:val="single" w:sz="4" w:space="0" w:color="auto"/>
              <w:bottom w:val="single" w:sz="4" w:space="0" w:color="000000"/>
            </w:tcBorders>
            <w:shd w:val="clear" w:color="auto" w:fill="auto"/>
          </w:tcPr>
          <w:p w:rsidR="0092255A" w:rsidRPr="00640BA4" w:rsidRDefault="0092255A" w:rsidP="0092255A">
            <w:r w:rsidRPr="00640BA4">
              <w:t>Agregat wysokociśnieniowy wodno-pianowy  napędzany silnikiem spalinowym czterosuwowym uruchamianym z rozrusznika, awaryjnie ręcznie</w:t>
            </w:r>
            <w:r w:rsidR="006863ED">
              <w:t>:</w:t>
            </w:r>
          </w:p>
          <w:p w:rsidR="0092255A" w:rsidRDefault="0092255A" w:rsidP="0092255A">
            <w:pPr>
              <w:numPr>
                <w:ilvl w:val="0"/>
                <w:numId w:val="8"/>
              </w:numPr>
            </w:pPr>
            <w:r>
              <w:t>wydajność, min. 70 l/min, przy ciśnieniu  min. 35 bar</w:t>
            </w:r>
            <w:r w:rsidR="006863ED">
              <w:t>,</w:t>
            </w:r>
          </w:p>
          <w:p w:rsidR="0092255A" w:rsidRPr="00640BA4" w:rsidRDefault="0092255A" w:rsidP="0092255A">
            <w:pPr>
              <w:pStyle w:val="Akapitzlist"/>
              <w:numPr>
                <w:ilvl w:val="0"/>
                <w:numId w:val="8"/>
              </w:numPr>
            </w:pPr>
            <w:r w:rsidRPr="00640BA4">
              <w:t xml:space="preserve">agregat wysokociśnieniowy wodno-pianowy  wyposażona w ręczny  układ regulacji ciśnienia tłoczenia. </w:t>
            </w:r>
          </w:p>
        </w:tc>
        <w:tc>
          <w:tcPr>
            <w:tcW w:w="3827" w:type="dxa"/>
            <w:tcBorders>
              <w:top w:val="single" w:sz="4" w:space="0" w:color="auto"/>
              <w:left w:val="single" w:sz="4" w:space="0" w:color="000000"/>
              <w:bottom w:val="single" w:sz="4" w:space="0" w:color="000000"/>
              <w:right w:val="single" w:sz="4" w:space="0" w:color="000000"/>
            </w:tcBorders>
            <w:shd w:val="clear" w:color="auto" w:fill="auto"/>
          </w:tcPr>
          <w:p w:rsidR="0092255A" w:rsidRDefault="0092255A" w:rsidP="0092255A">
            <w:pPr>
              <w:pStyle w:val="Tekstpodstawowy"/>
              <w:jc w:val="left"/>
              <w:rPr>
                <w:b/>
                <w:sz w:val="22"/>
                <w:szCs w:val="22"/>
              </w:rPr>
            </w:pPr>
          </w:p>
        </w:tc>
      </w:tr>
      <w:tr w:rsidR="002D4D00" w:rsidTr="0092255A">
        <w:tc>
          <w:tcPr>
            <w:tcW w:w="851" w:type="dxa"/>
            <w:tcBorders>
              <w:top w:val="single" w:sz="4" w:space="0" w:color="000000"/>
              <w:left w:val="single" w:sz="4" w:space="0" w:color="000000"/>
              <w:bottom w:val="single" w:sz="4" w:space="0" w:color="000000"/>
              <w:right w:val="single" w:sz="4" w:space="0" w:color="auto"/>
            </w:tcBorders>
            <w:shd w:val="clear" w:color="auto" w:fill="auto"/>
          </w:tcPr>
          <w:p w:rsidR="002D4D00" w:rsidRDefault="00F22021">
            <w:r>
              <w:lastRenderedPageBreak/>
              <w:t>3.17</w:t>
            </w:r>
          </w:p>
        </w:tc>
        <w:tc>
          <w:tcPr>
            <w:tcW w:w="11089" w:type="dxa"/>
            <w:tcBorders>
              <w:top w:val="single" w:sz="4" w:space="0" w:color="000000"/>
              <w:left w:val="single" w:sz="4" w:space="0" w:color="auto"/>
              <w:bottom w:val="single" w:sz="4" w:space="0" w:color="000000"/>
            </w:tcBorders>
            <w:shd w:val="clear" w:color="auto" w:fill="auto"/>
          </w:tcPr>
          <w:p w:rsidR="002D4D00" w:rsidRDefault="008E3E54" w:rsidP="00555F7E">
            <w:pPr>
              <w:rPr>
                <w:b/>
                <w:sz w:val="22"/>
                <w:szCs w:val="22"/>
              </w:rPr>
            </w:pPr>
            <w:r>
              <w:t xml:space="preserve">Na wlocie ssawnym </w:t>
            </w:r>
            <w:r w:rsidR="00555F7E">
              <w:t>a</w:t>
            </w:r>
            <w:r w:rsidR="00555F7E" w:rsidRPr="00555F7E">
              <w:t>gregat</w:t>
            </w:r>
            <w:r w:rsidR="00555F7E">
              <w:t>u wysokociśnieniowego wodno-pianowego</w:t>
            </w:r>
            <w:r w:rsidR="0092255A">
              <w:t xml:space="preserve">, </w:t>
            </w:r>
            <w:r>
              <w:t>zamontowany element zabezpieczający przed przedostaniem się do pompy zanieczyszczeń ze zbiornika własnego pojazdu, gwarantujący bezpieczną eksploatację pompy.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ind w:left="-59"/>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22021">
            <w:r>
              <w:t>3.18</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pPr>
              <w:rPr>
                <w:b/>
                <w:sz w:val="22"/>
                <w:szCs w:val="22"/>
              </w:rPr>
            </w:pPr>
            <w:r>
              <w:t>Wszystkie elementy układu wodno-pianowego, odporne na korozję i działanie dopuszczonych do stosowania środków pianotwórczych i modyfikatorów.</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ind w:left="-59"/>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22021">
            <w:r>
              <w:t>3.19</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 xml:space="preserve">W przedziale </w:t>
            </w:r>
            <w:r w:rsidR="00640640" w:rsidRPr="00640640">
              <w:t xml:space="preserve">agregatu wysokociśnieniowego wodno-pianowego  </w:t>
            </w:r>
            <w:r w:rsidR="00640640">
              <w:t>zainstalowano</w:t>
            </w:r>
            <w:r>
              <w:t xml:space="preserve"> co najmniej następujące urządzenia kontrolno-ster</w:t>
            </w:r>
            <w:r w:rsidR="00640640">
              <w:t>ownicze</w:t>
            </w:r>
            <w:r>
              <w:t>:</w:t>
            </w:r>
          </w:p>
          <w:p w:rsidR="002D4D00" w:rsidRDefault="008E3E54" w:rsidP="006863ED">
            <w:pPr>
              <w:pStyle w:val="Akapitzlist"/>
              <w:numPr>
                <w:ilvl w:val="0"/>
                <w:numId w:val="28"/>
              </w:numPr>
              <w:ind w:left="496" w:hanging="496"/>
            </w:pPr>
            <w:r>
              <w:t>manometr wysokiego ciśnienia</w:t>
            </w:r>
            <w:r w:rsidR="0092255A">
              <w:t>,</w:t>
            </w:r>
          </w:p>
          <w:p w:rsidR="002D4D00" w:rsidRPr="006863ED" w:rsidRDefault="008E3E54" w:rsidP="006863ED">
            <w:pPr>
              <w:pStyle w:val="Akapitzlist"/>
              <w:numPr>
                <w:ilvl w:val="0"/>
                <w:numId w:val="28"/>
              </w:numPr>
              <w:ind w:left="496" w:hanging="496"/>
            </w:pPr>
            <w:r w:rsidRPr="006863ED">
              <w:t>wskaźnik poziomu wody w zbiorniku samochodu,</w:t>
            </w:r>
          </w:p>
          <w:p w:rsidR="002D4D00" w:rsidRPr="006863ED" w:rsidRDefault="008E3E54" w:rsidP="006863ED">
            <w:pPr>
              <w:pStyle w:val="Akapitzlist"/>
              <w:numPr>
                <w:ilvl w:val="0"/>
                <w:numId w:val="28"/>
              </w:numPr>
              <w:ind w:left="496" w:hanging="496"/>
            </w:pPr>
            <w:r w:rsidRPr="006863ED">
              <w:t>wskaźnik poziomu środka pianotwórczego w zbiorniku,</w:t>
            </w:r>
          </w:p>
          <w:p w:rsidR="002D4D00" w:rsidRPr="006863ED" w:rsidRDefault="008E3E54" w:rsidP="006863ED">
            <w:pPr>
              <w:pStyle w:val="Akapitzlist"/>
              <w:numPr>
                <w:ilvl w:val="0"/>
                <w:numId w:val="28"/>
              </w:numPr>
              <w:ind w:left="496" w:hanging="496"/>
            </w:pPr>
            <w:r w:rsidRPr="006863ED">
              <w:t>sterownik pompy-regulator prę</w:t>
            </w:r>
            <w:r w:rsidR="00640640" w:rsidRPr="006863ED">
              <w:t>dkości obrotowej silnika agregatu wysokociśnieniowego</w:t>
            </w:r>
            <w:r w:rsidRPr="006863ED">
              <w:t>,</w:t>
            </w:r>
          </w:p>
          <w:p w:rsidR="002D4D00" w:rsidRPr="006863ED" w:rsidRDefault="008E3E54" w:rsidP="006863ED">
            <w:pPr>
              <w:pStyle w:val="Akapitzlist"/>
              <w:numPr>
                <w:ilvl w:val="0"/>
                <w:numId w:val="28"/>
              </w:numPr>
              <w:ind w:left="496" w:hanging="496"/>
            </w:pPr>
            <w:r w:rsidRPr="006863ED">
              <w:t>sterowanie dozownikiem środka pianotwórczego</w:t>
            </w:r>
            <w:r w:rsidR="0092255A" w:rsidRPr="006863ED">
              <w:t>,</w:t>
            </w:r>
            <w:r w:rsidRPr="006863ED">
              <w:t xml:space="preserve"> </w:t>
            </w:r>
          </w:p>
          <w:p w:rsidR="002D4D00" w:rsidRPr="006863ED" w:rsidRDefault="008E3E54" w:rsidP="006863ED">
            <w:pPr>
              <w:pStyle w:val="Akapitzlist"/>
              <w:numPr>
                <w:ilvl w:val="0"/>
                <w:numId w:val="28"/>
              </w:numPr>
              <w:ind w:left="496" w:hanging="496"/>
            </w:pPr>
            <w:r w:rsidRPr="006863ED">
              <w:t xml:space="preserve">włącznik i wyłącznik </w:t>
            </w:r>
            <w:r w:rsidR="00640640" w:rsidRPr="006863ED">
              <w:t>silnika agregatu wysokociśnieniowego</w:t>
            </w:r>
            <w:r w:rsidRPr="006863ED">
              <w:t>,</w:t>
            </w:r>
          </w:p>
          <w:p w:rsidR="002D4D00" w:rsidRPr="006863ED" w:rsidRDefault="008E3E54" w:rsidP="006863ED">
            <w:pPr>
              <w:pStyle w:val="Akapitzlist"/>
              <w:numPr>
                <w:ilvl w:val="0"/>
                <w:numId w:val="28"/>
              </w:numPr>
              <w:ind w:left="496" w:hanging="496"/>
              <w:rPr>
                <w:color w:val="FF0000"/>
              </w:rPr>
            </w:pPr>
            <w:r w:rsidRPr="006863ED">
              <w:t xml:space="preserve"> licznik czasu pracy </w:t>
            </w:r>
            <w:r w:rsidR="00640640" w:rsidRPr="006863ED">
              <w:t>silnika agregatu wysokociśnieniowego.</w:t>
            </w:r>
            <w:r w:rsidRPr="006863ED">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F22021">
            <w:r>
              <w:t>3.20</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 xml:space="preserve">Samochód  wyposażony w wysokociśnieniową  linię szybkiego natarcia o długości węża min. 60 m, </w:t>
            </w:r>
          </w:p>
          <w:p w:rsidR="002D4D00" w:rsidRDefault="008E3E54">
            <w:r>
              <w:t xml:space="preserve">umieszczoną na zwijadle, zakończoną prądownicą  wodno-pianową o regulowanej wydajności, umożliwiającą </w:t>
            </w:r>
          </w:p>
          <w:p w:rsidR="002D4D00" w:rsidRDefault="008E3E54">
            <w:r>
              <w:t>podawanie zwartego i  rozproszonego strumienia wody oraz piany.</w:t>
            </w:r>
          </w:p>
          <w:p w:rsidR="002D4D00" w:rsidRDefault="008E3E54">
            <w:r>
              <w:t>Linia szybkiego natarcia  umożliwia podawanie wody lub piany z prądownicy bez względu na stopień rozwinięcia węża.</w:t>
            </w:r>
          </w:p>
          <w:p w:rsidR="002D4D00" w:rsidRDefault="008E3E54">
            <w:r>
              <w:t>Zwijadło  wyposażone w  napęd ręczny</w:t>
            </w:r>
            <w:r w:rsidR="00640640">
              <w:t xml:space="preserve"> lub ręczno-elektryczny</w:t>
            </w:r>
            <w:r>
              <w:t>.</w:t>
            </w:r>
          </w:p>
          <w:p w:rsidR="006863ED" w:rsidRDefault="008E3E54">
            <w:pPr>
              <w:rPr>
                <w:color w:val="FF0000"/>
              </w:rPr>
            </w:pPr>
            <w:r>
              <w:t>Szybkie natarcie wyposażone w pneumatyczny system odwadniania, umożliwiający opróżnienie linii przy użyciu sprężonego powietrza</w:t>
            </w:r>
            <w:r w:rsidR="0092255A">
              <w:t>.</w:t>
            </w:r>
            <w:r>
              <w:rPr>
                <w:color w:val="FF0000"/>
              </w:rPr>
              <w:t xml:space="preserve"> </w:t>
            </w:r>
          </w:p>
          <w:p w:rsidR="002D4D00" w:rsidRDefault="008E3E54">
            <w:pPr>
              <w:rPr>
                <w:b/>
                <w:sz w:val="22"/>
                <w:szCs w:val="22"/>
              </w:rPr>
            </w:pPr>
            <w:r>
              <w:rPr>
                <w:color w:val="FF0000"/>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CCCCCC"/>
          </w:tcPr>
          <w:p w:rsidR="002D4D00" w:rsidRDefault="008E3E54">
            <w:pPr>
              <w:rPr>
                <w:b/>
                <w:bCs/>
              </w:rPr>
            </w:pPr>
            <w:r>
              <w:rPr>
                <w:b/>
                <w:bCs/>
              </w:rPr>
              <w:t>IV.</w:t>
            </w:r>
          </w:p>
        </w:tc>
        <w:tc>
          <w:tcPr>
            <w:tcW w:w="11089" w:type="dxa"/>
            <w:tcBorders>
              <w:top w:val="single" w:sz="4" w:space="0" w:color="000000"/>
              <w:left w:val="single" w:sz="4" w:space="0" w:color="000000"/>
              <w:bottom w:val="single" w:sz="4" w:space="0" w:color="000000"/>
            </w:tcBorders>
            <w:shd w:val="clear" w:color="auto" w:fill="CCCCCC"/>
          </w:tcPr>
          <w:p w:rsidR="002D4D00" w:rsidRDefault="008E3E54" w:rsidP="0092255A">
            <w:pPr>
              <w:jc w:val="center"/>
              <w:rPr>
                <w:b/>
                <w:sz w:val="22"/>
                <w:szCs w:val="22"/>
              </w:rPr>
            </w:pPr>
            <w:r>
              <w:rPr>
                <w:b/>
                <w:bCs/>
              </w:rPr>
              <w:t>WYPOSAŻENIE</w:t>
            </w:r>
          </w:p>
        </w:tc>
        <w:tc>
          <w:tcPr>
            <w:tcW w:w="3827" w:type="dxa"/>
            <w:tcBorders>
              <w:top w:val="single" w:sz="4" w:space="0" w:color="000000"/>
              <w:left w:val="single" w:sz="4" w:space="0" w:color="000000"/>
              <w:bottom w:val="single" w:sz="4" w:space="0" w:color="000000"/>
              <w:right w:val="single" w:sz="4" w:space="0" w:color="000000"/>
            </w:tcBorders>
            <w:shd w:val="clear" w:color="auto" w:fill="CCCCCC"/>
          </w:tcPr>
          <w:p w:rsidR="002D4D00" w:rsidRDefault="002D4D00">
            <w:pPr>
              <w:snapToGrid w:val="0"/>
              <w:rPr>
                <w:b/>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4.1</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 xml:space="preserve">Pojazd wyposażony w sprzęt  standardowy, dostarczany z podwoziem, min: </w:t>
            </w:r>
          </w:p>
          <w:p w:rsidR="002D4D00" w:rsidRDefault="008E3E54" w:rsidP="00951319">
            <w:pPr>
              <w:rPr>
                <w:b/>
                <w:position w:val="11"/>
                <w:sz w:val="22"/>
                <w:szCs w:val="22"/>
              </w:rPr>
            </w:pPr>
            <w:r>
              <w:t>2 klin, klucz do kół, podnośnik hydrauliczny z dźwignią, trójkąt os</w:t>
            </w:r>
            <w:r w:rsidR="00945362">
              <w:t xml:space="preserve">trzegawczy, apteczka, gaśnica, </w:t>
            </w:r>
            <w:r>
              <w:t xml:space="preserve">koło zapasowe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11"/>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91340">
            <w:r>
              <w:t>4.2</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Na pojeździe zapewnione miejsce na przewożenie sprzętu zgodnie z  „Wymaganiami dla samochodów ratowniczo-gaśniczych”</w:t>
            </w:r>
            <w:r w:rsidR="0092255A">
              <w:t>.</w:t>
            </w:r>
          </w:p>
          <w:p w:rsidR="002D4D00" w:rsidRDefault="008E3E54">
            <w:r>
              <w:t xml:space="preserve">Szczegóły dotyczące rozmieszczenia sprzętu do uzgodnienia z </w:t>
            </w:r>
            <w:r w:rsidR="00951319">
              <w:t>zamawiającym</w:t>
            </w:r>
            <w:r>
              <w:t xml:space="preserve"> na etapie realizacji zamówienia </w:t>
            </w:r>
            <w:r w:rsidR="0092255A">
              <w:t>.</w:t>
            </w:r>
          </w:p>
          <w:p w:rsidR="002D4D00" w:rsidRDefault="008E3E54">
            <w:r>
              <w:t>Zamawiający na etapie wykonania dostarczy wykaz wraz z posiadanym  sprzętem do zamontowania</w:t>
            </w:r>
            <w:r w:rsidR="0092255A">
              <w:t>.</w:t>
            </w:r>
          </w:p>
          <w:p w:rsidR="002D4D00" w:rsidRDefault="008E3E54">
            <w:pPr>
              <w:rPr>
                <w:b/>
                <w:position w:val="11"/>
                <w:sz w:val="22"/>
                <w:szCs w:val="22"/>
              </w:rPr>
            </w:pPr>
            <w:r>
              <w:t>Montaż sprzętu  na koszt wykonawcy</w:t>
            </w:r>
            <w:r w:rsidR="0092255A">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11"/>
                <w:sz w:val="22"/>
                <w:szCs w:val="22"/>
              </w:rPr>
            </w:pPr>
          </w:p>
        </w:tc>
      </w:tr>
      <w:tr w:rsidR="008A7860" w:rsidTr="00924631">
        <w:tc>
          <w:tcPr>
            <w:tcW w:w="851" w:type="dxa"/>
            <w:tcBorders>
              <w:top w:val="single" w:sz="4" w:space="0" w:color="000000"/>
              <w:left w:val="single" w:sz="4" w:space="0" w:color="000000"/>
              <w:bottom w:val="single" w:sz="4" w:space="0" w:color="000000"/>
            </w:tcBorders>
            <w:shd w:val="clear" w:color="auto" w:fill="auto"/>
          </w:tcPr>
          <w:p w:rsidR="008A7860" w:rsidRDefault="008A7860">
            <w:r>
              <w:lastRenderedPageBreak/>
              <w:t>4.3</w:t>
            </w:r>
          </w:p>
        </w:tc>
        <w:tc>
          <w:tcPr>
            <w:tcW w:w="11089" w:type="dxa"/>
            <w:tcBorders>
              <w:top w:val="single" w:sz="4" w:space="0" w:color="000000"/>
              <w:left w:val="single" w:sz="4" w:space="0" w:color="000000"/>
              <w:bottom w:val="single" w:sz="4" w:space="0" w:color="000000"/>
            </w:tcBorders>
            <w:shd w:val="clear" w:color="auto" w:fill="auto"/>
          </w:tcPr>
          <w:p w:rsidR="008A7860" w:rsidRDefault="008A7860">
            <w:r>
              <w:t>Doposażyć pojazd w 40 kg Sorbentu, wózkowy dozownik sorbentu, 5 litrów neutralizatora, taśmy do oznakowania strefy niebezpiecznej 600 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A7860" w:rsidRDefault="008A7860">
            <w:pPr>
              <w:pStyle w:val="Tekstpodstawowy"/>
              <w:snapToGrid w:val="0"/>
              <w:jc w:val="left"/>
              <w:rPr>
                <w:b/>
                <w:position w:val="11"/>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A7860">
            <w:r>
              <w:t>4.4</w:t>
            </w:r>
          </w:p>
        </w:tc>
        <w:tc>
          <w:tcPr>
            <w:tcW w:w="11089" w:type="dxa"/>
            <w:tcBorders>
              <w:top w:val="single" w:sz="4" w:space="0" w:color="000000"/>
              <w:left w:val="single" w:sz="4" w:space="0" w:color="000000"/>
              <w:bottom w:val="single" w:sz="4" w:space="0" w:color="000000"/>
            </w:tcBorders>
            <w:shd w:val="clear" w:color="auto" w:fill="auto"/>
          </w:tcPr>
          <w:p w:rsidR="002D4D00" w:rsidRDefault="00891340" w:rsidP="00891340">
            <w:r w:rsidRPr="0092255A">
              <w:t>Samochód należy doposażyć z przodu pojazdu w wyciągarkę</w:t>
            </w:r>
            <w:r w:rsidR="008E3E54" w:rsidRPr="0092255A">
              <w:t xml:space="preserve">  </w:t>
            </w:r>
            <w:r w:rsidRPr="0092255A">
              <w:t>elektryczną o sile uciągu minimum – 5 ton z liną o</w:t>
            </w:r>
            <w:r w:rsidR="0092255A" w:rsidRPr="0092255A">
              <w:t xml:space="preserve"> długości min. 25m</w:t>
            </w:r>
            <w:r w:rsidR="006863ED">
              <w:t>.</w:t>
            </w:r>
          </w:p>
          <w:p w:rsidR="006863ED" w:rsidRPr="006863ED" w:rsidRDefault="006863ED" w:rsidP="00891340"/>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jc w:val="left"/>
              <w:rPr>
                <w:b/>
                <w:bCs/>
              </w:rPr>
            </w:pPr>
          </w:p>
        </w:tc>
      </w:tr>
      <w:tr w:rsidR="002D4D00" w:rsidTr="00924631">
        <w:tc>
          <w:tcPr>
            <w:tcW w:w="851" w:type="dxa"/>
            <w:tcBorders>
              <w:top w:val="single" w:sz="4" w:space="0" w:color="000000"/>
              <w:left w:val="single" w:sz="4" w:space="0" w:color="000000"/>
              <w:bottom w:val="single" w:sz="4" w:space="0" w:color="000000"/>
            </w:tcBorders>
            <w:shd w:val="clear" w:color="auto" w:fill="CCCCCC"/>
          </w:tcPr>
          <w:p w:rsidR="002D4D00" w:rsidRDefault="008E3E54">
            <w:pPr>
              <w:rPr>
                <w:b/>
                <w:bCs/>
              </w:rPr>
            </w:pPr>
            <w:r>
              <w:rPr>
                <w:b/>
                <w:bCs/>
              </w:rPr>
              <w:t>V.</w:t>
            </w:r>
          </w:p>
        </w:tc>
        <w:tc>
          <w:tcPr>
            <w:tcW w:w="11089" w:type="dxa"/>
            <w:tcBorders>
              <w:top w:val="single" w:sz="4" w:space="0" w:color="000000"/>
              <w:left w:val="single" w:sz="4" w:space="0" w:color="000000"/>
              <w:bottom w:val="single" w:sz="4" w:space="0" w:color="000000"/>
            </w:tcBorders>
            <w:shd w:val="clear" w:color="auto" w:fill="CCCCCC"/>
          </w:tcPr>
          <w:p w:rsidR="002D4D00" w:rsidRDefault="008E3E54" w:rsidP="0092255A">
            <w:pPr>
              <w:jc w:val="center"/>
              <w:rPr>
                <w:b/>
                <w:position w:val="6"/>
                <w:sz w:val="22"/>
                <w:szCs w:val="22"/>
              </w:rPr>
            </w:pPr>
            <w:r>
              <w:rPr>
                <w:b/>
                <w:bCs/>
              </w:rPr>
              <w:t>OZNACZENIE</w:t>
            </w:r>
          </w:p>
        </w:tc>
        <w:tc>
          <w:tcPr>
            <w:tcW w:w="3827" w:type="dxa"/>
            <w:tcBorders>
              <w:top w:val="single" w:sz="4" w:space="0" w:color="000000"/>
              <w:left w:val="single" w:sz="4" w:space="0" w:color="000000"/>
              <w:bottom w:val="single" w:sz="4" w:space="0" w:color="000000"/>
              <w:right w:val="single" w:sz="4" w:space="0" w:color="000000"/>
            </w:tcBorders>
            <w:shd w:val="clear" w:color="auto" w:fill="CCCCCC"/>
          </w:tcPr>
          <w:p w:rsidR="002D4D00" w:rsidRDefault="002D4D00">
            <w:pPr>
              <w:pStyle w:val="Tekstpodstawowy"/>
              <w:snapToGrid w:val="0"/>
              <w:jc w:val="left"/>
              <w:rPr>
                <w:b/>
                <w:position w:val="6"/>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pPr>
              <w:rPr>
                <w:bCs/>
              </w:rPr>
            </w:pPr>
            <w:r>
              <w:t>5.1</w:t>
            </w:r>
          </w:p>
        </w:tc>
        <w:tc>
          <w:tcPr>
            <w:tcW w:w="11089" w:type="dxa"/>
            <w:tcBorders>
              <w:top w:val="single" w:sz="4" w:space="0" w:color="000000"/>
              <w:left w:val="single" w:sz="4" w:space="0" w:color="000000"/>
              <w:bottom w:val="single" w:sz="4" w:space="0" w:color="000000"/>
            </w:tcBorders>
            <w:shd w:val="clear" w:color="auto" w:fill="auto"/>
          </w:tcPr>
          <w:p w:rsidR="002D4D00" w:rsidRPr="006863ED" w:rsidRDefault="008E3E54" w:rsidP="006863ED">
            <w:r>
              <w:rPr>
                <w:bCs/>
              </w:rPr>
              <w:t>Wykonanie napisów</w:t>
            </w:r>
            <w:r>
              <w:t xml:space="preserve"> na drzwiach kabiny kierowcy- “OSP+ nazwa</w:t>
            </w:r>
            <w:r w:rsidR="006863ED">
              <w:t xml:space="preserve">+ </w:t>
            </w:r>
            <w:proofErr w:type="spellStart"/>
            <w:r w:rsidR="006863ED">
              <w:t>loga</w:t>
            </w:r>
            <w:proofErr w:type="spellEnd"/>
            <w:r w:rsidR="006863ED">
              <w:t xml:space="preserve"> projektów</w:t>
            </w:r>
            <w:r>
              <w:t xml:space="preserve"> oraz oznakowania numerami  operacyjnymi zgodnie z obowiązującymi wymogami KG PSP</w:t>
            </w:r>
            <w:r w:rsidR="0092255A">
              <w:t>.</w:t>
            </w:r>
            <w:r w:rsidR="006863ED">
              <w:t xml:space="preserve"> </w:t>
            </w:r>
            <w:r>
              <w:t>Samochód powinien posiadać oznakowanie odblaskowe konturowe. Oznakowanie powinno znajdować się możliwie najbliżej poziomych i pionowych krawędzi samochodu</w:t>
            </w:r>
            <w:r w:rsidR="0092255A">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6"/>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CCCCCC"/>
          </w:tcPr>
          <w:p w:rsidR="002D4D00" w:rsidRDefault="008E3E54">
            <w:pPr>
              <w:rPr>
                <w:b/>
                <w:bCs/>
              </w:rPr>
            </w:pPr>
            <w:r>
              <w:rPr>
                <w:b/>
                <w:bCs/>
              </w:rPr>
              <w:t>VI.</w:t>
            </w:r>
          </w:p>
        </w:tc>
        <w:tc>
          <w:tcPr>
            <w:tcW w:w="11089" w:type="dxa"/>
            <w:tcBorders>
              <w:top w:val="single" w:sz="4" w:space="0" w:color="000000"/>
              <w:left w:val="single" w:sz="4" w:space="0" w:color="000000"/>
              <w:bottom w:val="single" w:sz="4" w:space="0" w:color="000000"/>
            </w:tcBorders>
            <w:shd w:val="clear" w:color="auto" w:fill="CCCCCC"/>
          </w:tcPr>
          <w:p w:rsidR="002D4D00" w:rsidRDefault="008E3E54" w:rsidP="006863ED">
            <w:pPr>
              <w:jc w:val="center"/>
              <w:rPr>
                <w:b/>
                <w:position w:val="11"/>
                <w:sz w:val="22"/>
                <w:szCs w:val="22"/>
              </w:rPr>
            </w:pPr>
            <w:r>
              <w:rPr>
                <w:b/>
                <w:bCs/>
              </w:rPr>
              <w:t>OGÓLNE</w:t>
            </w:r>
          </w:p>
        </w:tc>
        <w:tc>
          <w:tcPr>
            <w:tcW w:w="3827" w:type="dxa"/>
            <w:tcBorders>
              <w:top w:val="single" w:sz="4" w:space="0" w:color="000000"/>
              <w:left w:val="single" w:sz="4" w:space="0" w:color="000000"/>
              <w:bottom w:val="single" w:sz="4" w:space="0" w:color="000000"/>
              <w:right w:val="single" w:sz="4" w:space="0" w:color="000000"/>
            </w:tcBorders>
            <w:shd w:val="clear" w:color="auto" w:fill="CCCCCC"/>
          </w:tcPr>
          <w:p w:rsidR="002D4D00" w:rsidRDefault="002D4D00">
            <w:pPr>
              <w:pStyle w:val="Tekstpodstawowy"/>
              <w:snapToGrid w:val="0"/>
              <w:jc w:val="left"/>
              <w:rPr>
                <w:b/>
                <w:position w:val="11"/>
                <w:sz w:val="22"/>
                <w:szCs w:val="22"/>
              </w:rPr>
            </w:pPr>
          </w:p>
        </w:tc>
      </w:tr>
      <w:tr w:rsidR="002D4D00" w:rsidTr="00924631">
        <w:tc>
          <w:tcPr>
            <w:tcW w:w="851" w:type="dxa"/>
            <w:tcBorders>
              <w:top w:val="single" w:sz="4" w:space="0" w:color="000000"/>
              <w:left w:val="single" w:sz="4" w:space="0" w:color="000000"/>
              <w:bottom w:val="single" w:sz="4" w:space="0" w:color="000000"/>
            </w:tcBorders>
            <w:shd w:val="clear" w:color="auto" w:fill="auto"/>
          </w:tcPr>
          <w:p w:rsidR="002D4D00" w:rsidRDefault="008E3E54">
            <w:r>
              <w:t>6.1</w:t>
            </w:r>
          </w:p>
        </w:tc>
        <w:tc>
          <w:tcPr>
            <w:tcW w:w="11089" w:type="dxa"/>
            <w:tcBorders>
              <w:top w:val="single" w:sz="4" w:space="0" w:color="000000"/>
              <w:left w:val="single" w:sz="4" w:space="0" w:color="000000"/>
              <w:bottom w:val="single" w:sz="4" w:space="0" w:color="000000"/>
            </w:tcBorders>
            <w:shd w:val="clear" w:color="auto" w:fill="auto"/>
          </w:tcPr>
          <w:p w:rsidR="002D4D00" w:rsidRDefault="008E3E54">
            <w:r>
              <w:t xml:space="preserve">Gwarancja: </w:t>
            </w:r>
          </w:p>
          <w:p w:rsidR="002D4D00" w:rsidRDefault="008E3E54">
            <w:r>
              <w:t xml:space="preserve">1. Na podwozie samochodu min. 24 miesiące  </w:t>
            </w:r>
          </w:p>
          <w:p w:rsidR="002D4D00" w:rsidRDefault="008E3E54">
            <w:r>
              <w:t>2. Na nadwozie pożarnicze- min. 24 miesiące</w:t>
            </w:r>
          </w:p>
          <w:p w:rsidR="002D4D00" w:rsidRDefault="00FA29B6">
            <w:r>
              <w:t>3</w:t>
            </w:r>
            <w:r w:rsidR="008E3E54">
              <w:t xml:space="preserve">. Gwarancja na  zabudowę pożarniczą – min. 24 miesiące. </w:t>
            </w:r>
          </w:p>
          <w:p w:rsidR="002D4D00" w:rsidRDefault="00FA29B6">
            <w:r>
              <w:t>4</w:t>
            </w:r>
            <w:r w:rsidR="008E3E54">
              <w:t xml:space="preserve">. Komplet dokumentacji, instrukcji </w:t>
            </w:r>
            <w:r w:rsidR="006B4A9E">
              <w:t>itp</w:t>
            </w:r>
            <w:r w:rsidR="008E3E54">
              <w:t xml:space="preserve">. </w:t>
            </w:r>
            <w:r w:rsidR="006B4A9E">
              <w:t>N</w:t>
            </w:r>
            <w:r w:rsidR="008E3E54">
              <w:t>a sprzęt i wyposażenie dostarczone wraz z pojazdem w języku</w:t>
            </w:r>
          </w:p>
          <w:p w:rsidR="002D4D00" w:rsidRDefault="008E3E54">
            <w:r>
              <w:t xml:space="preserve">    polskim.</w:t>
            </w:r>
          </w:p>
          <w:p w:rsidR="002D4D00" w:rsidRDefault="00FA29B6">
            <w:r>
              <w:t>5</w:t>
            </w:r>
            <w:r w:rsidR="008E3E54">
              <w:t>. Komplet dokumentacji niezbędnej do rejestracji pojazdu:</w:t>
            </w:r>
          </w:p>
          <w:p w:rsidR="002D4D00" w:rsidRDefault="008E3E54" w:rsidP="00FA29B6">
            <w:pPr>
              <w:pStyle w:val="Akapitzlist"/>
              <w:numPr>
                <w:ilvl w:val="0"/>
                <w:numId w:val="29"/>
              </w:numPr>
              <w:ind w:left="496" w:hanging="284"/>
            </w:pPr>
            <w:r>
              <w:t>karta pojazdu</w:t>
            </w:r>
            <w:r w:rsidR="00FA29B6">
              <w:t>,</w:t>
            </w:r>
          </w:p>
          <w:p w:rsidR="002D4D00" w:rsidRDefault="008E3E54" w:rsidP="00FA29B6">
            <w:pPr>
              <w:pStyle w:val="Akapitzlist"/>
              <w:numPr>
                <w:ilvl w:val="0"/>
                <w:numId w:val="29"/>
              </w:numPr>
              <w:ind w:left="496" w:hanging="284"/>
            </w:pPr>
            <w:r>
              <w:t>wyciąg z homologacji pojazdu</w:t>
            </w:r>
            <w:r w:rsidR="00FA29B6">
              <w:t>,</w:t>
            </w:r>
          </w:p>
          <w:p w:rsidR="002D4D00" w:rsidRDefault="008E3E54" w:rsidP="00FA29B6">
            <w:pPr>
              <w:pStyle w:val="Akapitzlist"/>
              <w:numPr>
                <w:ilvl w:val="0"/>
                <w:numId w:val="29"/>
              </w:numPr>
              <w:ind w:left="496" w:hanging="284"/>
            </w:pPr>
            <w:r>
              <w:t>badania techniczne</w:t>
            </w:r>
            <w:r w:rsidR="00FA29B6">
              <w:t>.</w:t>
            </w:r>
          </w:p>
          <w:p w:rsidR="002D4D00" w:rsidRDefault="00FA29B6">
            <w:r>
              <w:t>5</w:t>
            </w:r>
            <w:r w:rsidR="008E3E54">
              <w:t xml:space="preserve">. Zamawiający odbiera samochód od producenta z pełnym zbiornikiem paliwa + </w:t>
            </w:r>
            <w:proofErr w:type="spellStart"/>
            <w:r w:rsidR="008E3E54">
              <w:t>AdBlue</w:t>
            </w:r>
            <w:proofErr w:type="spellEnd"/>
            <w:r w:rsidR="008E3E54">
              <w:t xml:space="preserve">. </w:t>
            </w:r>
          </w:p>
          <w:p w:rsidR="002D4D00" w:rsidRDefault="00FA29B6">
            <w:r>
              <w:t>6</w:t>
            </w:r>
            <w:r w:rsidR="008E3E54">
              <w:t>. Producent zobowiązany jest do przeprowadzenia szkolenia z zakresu obsługi samochodu w siedzibie</w:t>
            </w:r>
          </w:p>
          <w:p w:rsidR="002D4D00" w:rsidRDefault="008E3E54" w:rsidP="0092255A">
            <w:pPr>
              <w:rPr>
                <w:b/>
                <w:position w:val="6"/>
                <w:sz w:val="22"/>
                <w:szCs w:val="22"/>
              </w:rPr>
            </w:pPr>
            <w:r>
              <w:t xml:space="preserve">     </w:t>
            </w:r>
            <w:r w:rsidR="0092255A">
              <w:t>wykonawcy</w:t>
            </w:r>
            <w:r>
              <w:t xml:space="preserve"> w terminie ustalonym z nabywcą.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2D4D00" w:rsidRDefault="002D4D00">
            <w:pPr>
              <w:pStyle w:val="Tekstpodstawowy"/>
              <w:snapToGrid w:val="0"/>
              <w:jc w:val="left"/>
              <w:rPr>
                <w:b/>
                <w:position w:val="6"/>
                <w:sz w:val="22"/>
                <w:szCs w:val="22"/>
              </w:rPr>
            </w:pPr>
          </w:p>
        </w:tc>
      </w:tr>
    </w:tbl>
    <w:p w:rsidR="006B4A9E" w:rsidRPr="006B4A9E" w:rsidRDefault="006B4A9E" w:rsidP="006B4A9E">
      <w:pPr>
        <w:jc w:val="both"/>
        <w:rPr>
          <w:b/>
          <w:i/>
        </w:rPr>
      </w:pPr>
      <w:r>
        <w:rPr>
          <w:b/>
          <w:i/>
        </w:rPr>
        <w:t xml:space="preserve">                                                                                                                                                                                                                                </w:t>
      </w:r>
      <w:bookmarkStart w:id="0" w:name="_GoBack"/>
      <w:bookmarkEnd w:id="0"/>
      <w:r w:rsidRPr="006B4A9E">
        <w:rPr>
          <w:b/>
          <w:i/>
        </w:rPr>
        <w:t xml:space="preserve">Łukasz Kruk </w:t>
      </w:r>
    </w:p>
    <w:p w:rsidR="006B4A9E" w:rsidRPr="006B4A9E" w:rsidRDefault="006B4A9E" w:rsidP="006B4A9E">
      <w:pPr>
        <w:jc w:val="right"/>
        <w:rPr>
          <w:b/>
        </w:rPr>
      </w:pPr>
      <w:r w:rsidRPr="006B4A9E">
        <w:rPr>
          <w:b/>
          <w:i/>
        </w:rPr>
        <w:t xml:space="preserve">Prezes OSP w </w:t>
      </w:r>
      <w:proofErr w:type="spellStart"/>
      <w:r w:rsidRPr="006B4A9E">
        <w:rPr>
          <w:b/>
          <w:i/>
        </w:rPr>
        <w:t>Tuklęczy</w:t>
      </w:r>
      <w:proofErr w:type="spellEnd"/>
      <w:r w:rsidRPr="006B4A9E">
        <w:rPr>
          <w:b/>
          <w:i/>
        </w:rPr>
        <w:t xml:space="preserve"> </w:t>
      </w:r>
    </w:p>
    <w:p w:rsidR="00E27ED5" w:rsidRDefault="00E27ED5" w:rsidP="00223FB6">
      <w:pPr>
        <w:rPr>
          <w:b/>
        </w:rPr>
      </w:pPr>
    </w:p>
    <w:p w:rsidR="00E27ED5" w:rsidRDefault="008E3E54" w:rsidP="00223FB6">
      <w:pPr>
        <w:rPr>
          <w:b/>
        </w:rPr>
      </w:pPr>
      <w:r>
        <w:rPr>
          <w:b/>
        </w:rPr>
        <w:t>Uwaga ! :</w:t>
      </w:r>
    </w:p>
    <w:p w:rsidR="00E27ED5" w:rsidRPr="006863ED" w:rsidRDefault="00E27ED5" w:rsidP="006863ED">
      <w:pPr>
        <w:ind w:left="360"/>
        <w:rPr>
          <w:b/>
          <w:color w:val="FF0000"/>
        </w:rPr>
      </w:pPr>
      <w:r w:rsidRPr="00E27ED5">
        <w:rPr>
          <w:b/>
          <w:color w:val="FF0000"/>
        </w:rPr>
        <w:t>- Wypeł</w:t>
      </w:r>
      <w:r w:rsidR="00945362">
        <w:rPr>
          <w:b/>
          <w:color w:val="FF0000"/>
        </w:rPr>
        <w:t xml:space="preserve">niony i podpisany Załącznik nr </w:t>
      </w:r>
      <w:r w:rsidRPr="00E27ED5">
        <w:rPr>
          <w:b/>
          <w:color w:val="FF0000"/>
        </w:rPr>
        <w:t xml:space="preserve"> należy bezwzględnie dołączyć do oferty.</w:t>
      </w:r>
    </w:p>
    <w:p w:rsidR="002D4D00" w:rsidRDefault="008E3E54" w:rsidP="00223FB6">
      <w:pPr>
        <w:ind w:left="360"/>
        <w:rPr>
          <w:b/>
        </w:rPr>
      </w:pPr>
      <w:r>
        <w:rPr>
          <w:b/>
        </w:rPr>
        <w:t>*</w:t>
      </w:r>
      <w:r>
        <w:t xml:space="preserve">- </w:t>
      </w:r>
      <w:r>
        <w:rPr>
          <w:b/>
        </w:rPr>
        <w:t>Wypełnia Oferent w odniesieniu do wymagań Zamawiającego</w:t>
      </w:r>
      <w:r w:rsidR="00E27ED5">
        <w:rPr>
          <w:b/>
        </w:rPr>
        <w:t>.</w:t>
      </w:r>
    </w:p>
    <w:p w:rsidR="002D4D00" w:rsidRDefault="008E3E54" w:rsidP="006863ED">
      <w:pPr>
        <w:ind w:left="360"/>
        <w:rPr>
          <w:b/>
        </w:rPr>
      </w:pPr>
      <w:r>
        <w:rPr>
          <w:b/>
        </w:rPr>
        <w:t xml:space="preserve">*-Prawą stronę tabeli, należy wypełnić stosując słowa „spełnia” lub „nie spełnia”, zaś w przypadku żądania  wykazania wpisu  określonych  </w:t>
      </w:r>
      <w:r w:rsidR="006863ED">
        <w:rPr>
          <w:b/>
        </w:rPr>
        <w:t xml:space="preserve">   </w:t>
      </w:r>
      <w:r>
        <w:rPr>
          <w:b/>
        </w:rPr>
        <w:t xml:space="preserve">parametrów, należy wpisać oferowane konkretne ,rzeczowe  wartości techniczno-użytkowe. W przypadku, gdy Wykonawca w którejkolwiek  </w:t>
      </w:r>
      <w:r>
        <w:rPr>
          <w:b/>
        </w:rPr>
        <w:lastRenderedPageBreak/>
        <w:t>z</w:t>
      </w:r>
      <w:r w:rsidR="006863ED">
        <w:rPr>
          <w:b/>
        </w:rPr>
        <w:t> </w:t>
      </w:r>
      <w:r>
        <w:rPr>
          <w:b/>
        </w:rPr>
        <w:t>pozycji    wpisze   słowa „nie spełnia” lub zaoferuje niższe wartości lub poświadczy nieprawdę, oferta zostanie odrzucona, gdyż jej treść nie   odpowiada treści SIWZ (art. 89 ust 1 pkt 2 ustawy PZP )</w:t>
      </w:r>
    </w:p>
    <w:p w:rsidR="006863ED" w:rsidRDefault="006863ED" w:rsidP="006863ED">
      <w:pPr>
        <w:ind w:left="360"/>
      </w:pPr>
    </w:p>
    <w:p w:rsidR="002D4D00" w:rsidRDefault="008E3E54" w:rsidP="00223FB6">
      <w:pPr>
        <w:rPr>
          <w:b/>
          <w:lang w:bidi="pl-PL"/>
        </w:rPr>
      </w:pPr>
      <w:r>
        <w:t xml:space="preserve">  </w:t>
      </w:r>
      <w:r>
        <w:rPr>
          <w:b/>
        </w:rPr>
        <w:t xml:space="preserve">  *</w:t>
      </w:r>
      <w:r>
        <w:t xml:space="preserve">- </w:t>
      </w:r>
      <w:r>
        <w:rPr>
          <w:b/>
          <w:lang w:bidi="pl-PL"/>
        </w:rPr>
        <w:t xml:space="preserve">Podane w opisach nazwy własne nie mają na celu naruszenia art. 7 oraz art. 29 UPZP, a mają jedynie  za zadanie sprecyzować oczekiwania  </w:t>
      </w:r>
    </w:p>
    <w:p w:rsidR="002D4D00" w:rsidRDefault="008E3E54" w:rsidP="00223FB6">
      <w:pPr>
        <w:rPr>
          <w:b/>
          <w:lang w:bidi="pl-PL"/>
        </w:rPr>
      </w:pPr>
      <w:r>
        <w:rPr>
          <w:b/>
          <w:lang w:bidi="pl-PL"/>
        </w:rPr>
        <w:t xml:space="preserve">        techniczne, jakościowe, funkcjonalne i estetyczne  Zamawiającego.  Zamawiający dopuszcza  rozwiązania równoważne pod warunkiem</w:t>
      </w:r>
    </w:p>
    <w:p w:rsidR="002D4D00" w:rsidRDefault="008E3E54" w:rsidP="00223FB6">
      <w:pPr>
        <w:rPr>
          <w:b/>
          <w:lang w:bidi="pl-PL"/>
        </w:rPr>
      </w:pPr>
      <w:r>
        <w:rPr>
          <w:b/>
          <w:lang w:bidi="pl-PL"/>
        </w:rPr>
        <w:t xml:space="preserve">       </w:t>
      </w:r>
      <w:r w:rsidR="006863ED">
        <w:rPr>
          <w:b/>
          <w:lang w:bidi="pl-PL"/>
        </w:rPr>
        <w:t xml:space="preserve"> </w:t>
      </w:r>
      <w:r>
        <w:rPr>
          <w:b/>
          <w:lang w:bidi="pl-PL"/>
        </w:rPr>
        <w:t xml:space="preserve">spełniania tego  samego poziomu jakościowego,  merytorycznego oraz gwarantujące taką samą funkcjonalność jak   produkty opisane w </w:t>
      </w:r>
    </w:p>
    <w:p w:rsidR="008E3E54" w:rsidRPr="006863ED" w:rsidRDefault="008E3E54">
      <w:pPr>
        <w:rPr>
          <w:b/>
          <w:lang w:bidi="pl-PL"/>
        </w:rPr>
      </w:pPr>
      <w:r>
        <w:rPr>
          <w:b/>
          <w:lang w:bidi="pl-PL"/>
        </w:rPr>
        <w:t xml:space="preserve">      </w:t>
      </w:r>
      <w:r w:rsidR="006863ED">
        <w:rPr>
          <w:b/>
          <w:lang w:bidi="pl-PL"/>
        </w:rPr>
        <w:t xml:space="preserve">  </w:t>
      </w:r>
      <w:r>
        <w:rPr>
          <w:b/>
          <w:lang w:bidi="pl-PL"/>
        </w:rPr>
        <w:t>przedmiocie  zamówienia.</w:t>
      </w:r>
    </w:p>
    <w:sectPr w:rsidR="008E3E54" w:rsidRPr="006863ED">
      <w:footerReference w:type="default" r:id="rId8"/>
      <w:pgSz w:w="16838" w:h="11906" w:orient="landscape"/>
      <w:pgMar w:top="1134" w:right="567" w:bottom="765" w:left="56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C0" w:rsidRDefault="00E305C0" w:rsidP="00014D01">
      <w:r>
        <w:separator/>
      </w:r>
    </w:p>
  </w:endnote>
  <w:endnote w:type="continuationSeparator" w:id="0">
    <w:p w:rsidR="00E305C0" w:rsidRDefault="00E305C0" w:rsidP="0001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charset w:val="02"/>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00" w:rsidRDefault="00C27CF1">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49225" cy="171450"/>
              <wp:effectExtent l="6350" t="635" r="635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D00" w:rsidRDefault="008E3E54">
                          <w:pPr>
                            <w:pStyle w:val="Stopka"/>
                          </w:pPr>
                          <w:r>
                            <w:rPr>
                              <w:rStyle w:val="Numerstrony"/>
                            </w:rPr>
                            <w:fldChar w:fldCharType="begin"/>
                          </w:r>
                          <w:r>
                            <w:rPr>
                              <w:rStyle w:val="Numerstrony"/>
                            </w:rPr>
                            <w:instrText xml:space="preserve"> PAGE </w:instrText>
                          </w:r>
                          <w:r>
                            <w:rPr>
                              <w:rStyle w:val="Numerstrony"/>
                            </w:rPr>
                            <w:fldChar w:fldCharType="separate"/>
                          </w:r>
                          <w:r w:rsidR="006B4A9E">
                            <w:rPr>
                              <w:rStyle w:val="Numerstrony"/>
                              <w:noProof/>
                            </w:rPr>
                            <w:t>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01.5pt;margin-top:.05pt;width:11.75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GLiQ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" stroked="f">
              <v:fill opacity="0"/>
              <v:textbox inset="0,0,0,0">
                <w:txbxContent>
                  <w:p w:rsidR="002D4D00" w:rsidRDefault="008E3E54">
                    <w:pPr>
                      <w:pStyle w:val="Stopka"/>
                    </w:pPr>
                    <w:r>
                      <w:rPr>
                        <w:rStyle w:val="Numerstrony"/>
                      </w:rPr>
                      <w:fldChar w:fldCharType="begin"/>
                    </w:r>
                    <w:r>
                      <w:rPr>
                        <w:rStyle w:val="Numerstrony"/>
                      </w:rPr>
                      <w:instrText xml:space="preserve"> PAGE </w:instrText>
                    </w:r>
                    <w:r>
                      <w:rPr>
                        <w:rStyle w:val="Numerstrony"/>
                      </w:rPr>
                      <w:fldChar w:fldCharType="separate"/>
                    </w:r>
                    <w:r w:rsidR="006B4A9E">
                      <w:rPr>
                        <w:rStyle w:val="Numerstrony"/>
                        <w:noProof/>
                      </w:rPr>
                      <w:t>7</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C0" w:rsidRDefault="00E305C0" w:rsidP="00014D01">
      <w:r>
        <w:separator/>
      </w:r>
    </w:p>
  </w:footnote>
  <w:footnote w:type="continuationSeparator" w:id="0">
    <w:p w:rsidR="00E305C0" w:rsidRDefault="00E305C0" w:rsidP="00014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283" w:hanging="283"/>
      </w:pPr>
      <w:rPr>
        <w:rFonts w:ascii="Symbol" w:hAnsi="Symbol" w:cs="Symbol"/>
      </w:rPr>
    </w:lvl>
    <w:lvl w:ilvl="1">
      <w:start w:val="1"/>
      <w:numFmt w:val="bullet"/>
      <w:suff w:val="nothing"/>
      <w:lvlText w:val="•"/>
      <w:lvlJc w:val="left"/>
      <w:pPr>
        <w:tabs>
          <w:tab w:val="num" w:pos="0"/>
        </w:tabs>
        <w:ind w:left="566" w:hanging="283"/>
      </w:pPr>
      <w:rPr>
        <w:rFonts w:ascii="StarBats" w:hAnsi="StarBats" w:cs="Courier New"/>
      </w:rPr>
    </w:lvl>
    <w:lvl w:ilvl="2">
      <w:start w:val="1"/>
      <w:numFmt w:val="bullet"/>
      <w:suff w:val="nothing"/>
      <w:lvlText w:val="•"/>
      <w:lvlJc w:val="left"/>
      <w:pPr>
        <w:tabs>
          <w:tab w:val="num" w:pos="0"/>
        </w:tabs>
        <w:ind w:left="849" w:hanging="283"/>
      </w:pPr>
      <w:rPr>
        <w:rFonts w:ascii="StarBats" w:hAnsi="StarBats" w:cs="Courier New"/>
      </w:rPr>
    </w:lvl>
    <w:lvl w:ilvl="3">
      <w:start w:val="1"/>
      <w:numFmt w:val="bullet"/>
      <w:suff w:val="nothing"/>
      <w:lvlText w:val="•"/>
      <w:lvlJc w:val="left"/>
      <w:pPr>
        <w:tabs>
          <w:tab w:val="num" w:pos="0"/>
        </w:tabs>
        <w:ind w:left="1132" w:hanging="283"/>
      </w:pPr>
      <w:rPr>
        <w:rFonts w:ascii="StarBats" w:hAnsi="StarBats" w:cs="Courier New"/>
      </w:rPr>
    </w:lvl>
    <w:lvl w:ilvl="4">
      <w:start w:val="1"/>
      <w:numFmt w:val="bullet"/>
      <w:suff w:val="nothing"/>
      <w:lvlText w:val="•"/>
      <w:lvlJc w:val="left"/>
      <w:pPr>
        <w:tabs>
          <w:tab w:val="num" w:pos="0"/>
        </w:tabs>
        <w:ind w:left="1415" w:hanging="283"/>
      </w:pPr>
      <w:rPr>
        <w:rFonts w:ascii="StarBats" w:hAnsi="StarBats" w:cs="Courier New"/>
      </w:rPr>
    </w:lvl>
    <w:lvl w:ilvl="5">
      <w:start w:val="1"/>
      <w:numFmt w:val="bullet"/>
      <w:suff w:val="nothing"/>
      <w:lvlText w:val="•"/>
      <w:lvlJc w:val="left"/>
      <w:pPr>
        <w:tabs>
          <w:tab w:val="num" w:pos="0"/>
        </w:tabs>
        <w:ind w:left="1698" w:hanging="283"/>
      </w:pPr>
      <w:rPr>
        <w:rFonts w:ascii="StarBats" w:hAnsi="StarBats" w:cs="Courier New"/>
      </w:rPr>
    </w:lvl>
    <w:lvl w:ilvl="6">
      <w:start w:val="1"/>
      <w:numFmt w:val="bullet"/>
      <w:suff w:val="nothing"/>
      <w:lvlText w:val="•"/>
      <w:lvlJc w:val="left"/>
      <w:pPr>
        <w:tabs>
          <w:tab w:val="num" w:pos="0"/>
        </w:tabs>
        <w:ind w:left="1981" w:hanging="283"/>
      </w:pPr>
      <w:rPr>
        <w:rFonts w:ascii="StarBats" w:hAnsi="StarBats" w:cs="Courier New"/>
      </w:rPr>
    </w:lvl>
    <w:lvl w:ilvl="7">
      <w:start w:val="1"/>
      <w:numFmt w:val="bullet"/>
      <w:suff w:val="nothing"/>
      <w:lvlText w:val="•"/>
      <w:lvlJc w:val="left"/>
      <w:pPr>
        <w:tabs>
          <w:tab w:val="num" w:pos="0"/>
        </w:tabs>
        <w:ind w:left="2264" w:hanging="283"/>
      </w:pPr>
      <w:rPr>
        <w:rFonts w:ascii="StarBats" w:hAnsi="StarBats" w:cs="Courier New"/>
      </w:rPr>
    </w:lvl>
    <w:lvl w:ilvl="8">
      <w:start w:val="1"/>
      <w:numFmt w:val="bullet"/>
      <w:suff w:val="nothing"/>
      <w:lvlText w:val="•"/>
      <w:lvlJc w:val="left"/>
      <w:pPr>
        <w:tabs>
          <w:tab w:val="num" w:pos="0"/>
        </w:tabs>
        <w:ind w:left="2547" w:hanging="283"/>
      </w:pPr>
      <w:rPr>
        <w:rFonts w:ascii="StarBats" w:hAnsi="StarBats" w:cs="Courier New"/>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1068"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color w:val="auto"/>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0"/>
        </w:tabs>
        <w:ind w:left="360" w:hanging="360"/>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rPr>
    </w:lvl>
  </w:abstractNum>
  <w:abstractNum w:abstractNumId="18">
    <w:nsid w:val="00000013"/>
    <w:multiLevelType w:val="singleLevel"/>
    <w:tmpl w:val="00000013"/>
    <w:name w:val="WW8Num19"/>
    <w:lvl w:ilvl="0">
      <w:start w:val="1"/>
      <w:numFmt w:val="bullet"/>
      <w:lvlText w:val=""/>
      <w:lvlJc w:val="left"/>
      <w:pPr>
        <w:tabs>
          <w:tab w:val="num" w:pos="0"/>
        </w:tabs>
        <w:ind w:left="481"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20">
    <w:nsid w:val="00000015"/>
    <w:multiLevelType w:val="singleLevel"/>
    <w:tmpl w:val="00000015"/>
    <w:name w:val="WW8Num21"/>
    <w:lvl w:ilvl="0">
      <w:start w:val="1"/>
      <w:numFmt w:val="bullet"/>
      <w:lvlText w:val=""/>
      <w:lvlJc w:val="left"/>
      <w:pPr>
        <w:tabs>
          <w:tab w:val="num" w:pos="0"/>
        </w:tabs>
        <w:ind w:left="360" w:hanging="360"/>
      </w:pPr>
      <w:rPr>
        <w:rFonts w:ascii="Symbol" w:hAnsi="Symbol" w:cs="Symbol"/>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rPr>
    </w:lvl>
  </w:abstractNum>
  <w:abstractNum w:abstractNumId="22">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rPr>
    </w:lvl>
  </w:abstractNum>
  <w:abstractNum w:abstractNumId="23">
    <w:nsid w:val="0E713147"/>
    <w:multiLevelType w:val="hybridMultilevel"/>
    <w:tmpl w:val="537C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2170E7"/>
    <w:multiLevelType w:val="hybridMultilevel"/>
    <w:tmpl w:val="4D26FB7C"/>
    <w:lvl w:ilvl="0" w:tplc="585630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87007F"/>
    <w:multiLevelType w:val="hybridMultilevel"/>
    <w:tmpl w:val="9152A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CB4FBF"/>
    <w:multiLevelType w:val="hybridMultilevel"/>
    <w:tmpl w:val="1F161A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BE8491F"/>
    <w:multiLevelType w:val="hybridMultilevel"/>
    <w:tmpl w:val="F9A6127C"/>
    <w:lvl w:ilvl="0" w:tplc="04150001">
      <w:start w:val="1"/>
      <w:numFmt w:val="bullet"/>
      <w:lvlText w:val=""/>
      <w:lvlJc w:val="left"/>
      <w:pPr>
        <w:ind w:left="1067" w:hanging="360"/>
      </w:pPr>
      <w:rPr>
        <w:rFonts w:ascii="Symbol" w:hAnsi="Symbol" w:hint="default"/>
      </w:rPr>
    </w:lvl>
    <w:lvl w:ilvl="1" w:tplc="04150003" w:tentative="1">
      <w:start w:val="1"/>
      <w:numFmt w:val="bullet"/>
      <w:lvlText w:val="o"/>
      <w:lvlJc w:val="left"/>
      <w:pPr>
        <w:ind w:left="1787" w:hanging="360"/>
      </w:pPr>
      <w:rPr>
        <w:rFonts w:ascii="Courier New" w:hAnsi="Courier New" w:cs="Courier New" w:hint="default"/>
      </w:rPr>
    </w:lvl>
    <w:lvl w:ilvl="2" w:tplc="04150005" w:tentative="1">
      <w:start w:val="1"/>
      <w:numFmt w:val="bullet"/>
      <w:lvlText w:val=""/>
      <w:lvlJc w:val="left"/>
      <w:pPr>
        <w:ind w:left="2507" w:hanging="360"/>
      </w:pPr>
      <w:rPr>
        <w:rFonts w:ascii="Wingdings" w:hAnsi="Wingdings" w:hint="default"/>
      </w:rPr>
    </w:lvl>
    <w:lvl w:ilvl="3" w:tplc="04150001" w:tentative="1">
      <w:start w:val="1"/>
      <w:numFmt w:val="bullet"/>
      <w:lvlText w:val=""/>
      <w:lvlJc w:val="left"/>
      <w:pPr>
        <w:ind w:left="3227" w:hanging="360"/>
      </w:pPr>
      <w:rPr>
        <w:rFonts w:ascii="Symbol" w:hAnsi="Symbol" w:hint="default"/>
      </w:rPr>
    </w:lvl>
    <w:lvl w:ilvl="4" w:tplc="04150003" w:tentative="1">
      <w:start w:val="1"/>
      <w:numFmt w:val="bullet"/>
      <w:lvlText w:val="o"/>
      <w:lvlJc w:val="left"/>
      <w:pPr>
        <w:ind w:left="3947" w:hanging="360"/>
      </w:pPr>
      <w:rPr>
        <w:rFonts w:ascii="Courier New" w:hAnsi="Courier New" w:cs="Courier New" w:hint="default"/>
      </w:rPr>
    </w:lvl>
    <w:lvl w:ilvl="5" w:tplc="04150005" w:tentative="1">
      <w:start w:val="1"/>
      <w:numFmt w:val="bullet"/>
      <w:lvlText w:val=""/>
      <w:lvlJc w:val="left"/>
      <w:pPr>
        <w:ind w:left="4667" w:hanging="360"/>
      </w:pPr>
      <w:rPr>
        <w:rFonts w:ascii="Wingdings" w:hAnsi="Wingdings" w:hint="default"/>
      </w:rPr>
    </w:lvl>
    <w:lvl w:ilvl="6" w:tplc="04150001" w:tentative="1">
      <w:start w:val="1"/>
      <w:numFmt w:val="bullet"/>
      <w:lvlText w:val=""/>
      <w:lvlJc w:val="left"/>
      <w:pPr>
        <w:ind w:left="5387" w:hanging="360"/>
      </w:pPr>
      <w:rPr>
        <w:rFonts w:ascii="Symbol" w:hAnsi="Symbol" w:hint="default"/>
      </w:rPr>
    </w:lvl>
    <w:lvl w:ilvl="7" w:tplc="04150003" w:tentative="1">
      <w:start w:val="1"/>
      <w:numFmt w:val="bullet"/>
      <w:lvlText w:val="o"/>
      <w:lvlJc w:val="left"/>
      <w:pPr>
        <w:ind w:left="6107" w:hanging="360"/>
      </w:pPr>
      <w:rPr>
        <w:rFonts w:ascii="Courier New" w:hAnsi="Courier New" w:cs="Courier New" w:hint="default"/>
      </w:rPr>
    </w:lvl>
    <w:lvl w:ilvl="8" w:tplc="04150005" w:tentative="1">
      <w:start w:val="1"/>
      <w:numFmt w:val="bullet"/>
      <w:lvlText w:val=""/>
      <w:lvlJc w:val="left"/>
      <w:pPr>
        <w:ind w:left="6827" w:hanging="360"/>
      </w:pPr>
      <w:rPr>
        <w:rFonts w:ascii="Wingdings" w:hAnsi="Wingdings" w:hint="default"/>
      </w:rPr>
    </w:lvl>
  </w:abstractNum>
  <w:abstractNum w:abstractNumId="28">
    <w:nsid w:val="7D310959"/>
    <w:multiLevelType w:val="hybridMultilevel"/>
    <w:tmpl w:val="8F203144"/>
    <w:lvl w:ilvl="0" w:tplc="59A0E6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8"/>
  </w:num>
  <w:num w:numId="26">
    <w:abstractNumId w:val="26"/>
  </w:num>
  <w:num w:numId="27">
    <w:abstractNumId w:val="27"/>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B6"/>
    <w:rsid w:val="00032F51"/>
    <w:rsid w:val="0005389E"/>
    <w:rsid w:val="00063CBA"/>
    <w:rsid w:val="000A4C52"/>
    <w:rsid w:val="001678DA"/>
    <w:rsid w:val="00223FB6"/>
    <w:rsid w:val="00234B78"/>
    <w:rsid w:val="002D4D00"/>
    <w:rsid w:val="00314FA8"/>
    <w:rsid w:val="0052653F"/>
    <w:rsid w:val="00532FEF"/>
    <w:rsid w:val="00555F7E"/>
    <w:rsid w:val="00640640"/>
    <w:rsid w:val="00640BA4"/>
    <w:rsid w:val="006863ED"/>
    <w:rsid w:val="006B4A9E"/>
    <w:rsid w:val="007F3591"/>
    <w:rsid w:val="008426CB"/>
    <w:rsid w:val="00891340"/>
    <w:rsid w:val="008A7860"/>
    <w:rsid w:val="008D379B"/>
    <w:rsid w:val="008D5BB1"/>
    <w:rsid w:val="008E3E54"/>
    <w:rsid w:val="0092255A"/>
    <w:rsid w:val="00924631"/>
    <w:rsid w:val="00945362"/>
    <w:rsid w:val="00951319"/>
    <w:rsid w:val="009901FF"/>
    <w:rsid w:val="00AA53D5"/>
    <w:rsid w:val="00AB52FB"/>
    <w:rsid w:val="00AE489B"/>
    <w:rsid w:val="00BE4951"/>
    <w:rsid w:val="00C27CF1"/>
    <w:rsid w:val="00D01DB6"/>
    <w:rsid w:val="00D0360C"/>
    <w:rsid w:val="00D406E5"/>
    <w:rsid w:val="00DD14E3"/>
    <w:rsid w:val="00E27ED5"/>
    <w:rsid w:val="00E305C0"/>
    <w:rsid w:val="00E55481"/>
    <w:rsid w:val="00F22021"/>
    <w:rsid w:val="00F3518C"/>
    <w:rsid w:val="00FA2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b/>
      <w:bCs/>
    </w:rPr>
  </w:style>
  <w:style w:type="paragraph" w:styleId="Nagwek2">
    <w:name w:val="heading 2"/>
    <w:basedOn w:val="Normalny"/>
    <w:next w:val="Normalny"/>
    <w:qFormat/>
    <w:pPr>
      <w:keepNext/>
      <w:numPr>
        <w:ilvl w:val="1"/>
        <w:numId w:val="1"/>
      </w:numPr>
      <w:ind w:left="540" w:hanging="540"/>
      <w:outlineLvl w:val="1"/>
    </w:pPr>
    <w:rPr>
      <w:b/>
      <w:bCs/>
    </w:rPr>
  </w:style>
  <w:style w:type="paragraph" w:styleId="Nagwek6">
    <w:name w:val="heading 6"/>
    <w:basedOn w:val="Normalny"/>
    <w:next w:val="Normalny"/>
    <w:qFormat/>
    <w:pPr>
      <w:keepNext/>
      <w:numPr>
        <w:ilvl w:val="5"/>
        <w:numId w:val="1"/>
      </w:numPr>
      <w:spacing w:line="360" w:lineRule="auto"/>
      <w:jc w:val="center"/>
      <w:outlineLvl w:val="5"/>
    </w:pPr>
    <w:rPr>
      <w:b/>
      <w:i/>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sz w:val="18"/>
      <w:szCs w:val="18"/>
    </w:rPr>
  </w:style>
  <w:style w:type="character" w:customStyle="1" w:styleId="WW8Num1z1">
    <w:name w:val="WW8Num1z1"/>
    <w:rPr>
      <w:rFonts w:ascii="StarBats" w:hAnsi="StarBats" w:cs="StarBats"/>
      <w:sz w:val="18"/>
      <w:szCs w:val="18"/>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Znak">
    <w:name w:val="Tekst podstawowy Znak"/>
    <w:rPr>
      <w:sz w:val="24"/>
    </w:rPr>
  </w:style>
  <w:style w:type="character" w:customStyle="1" w:styleId="TekstprzypisukocowegoZnak">
    <w:name w:val="Tekst przypisu końcowego Znak"/>
  </w:style>
  <w:style w:type="character" w:customStyle="1" w:styleId="A5">
    <w:name w:val="A5"/>
    <w:rPr>
      <w:rFonts w:cs="Book Antiqua"/>
      <w:color w:val="000000"/>
      <w:sz w:val="20"/>
      <w:szCs w:val="20"/>
    </w:rPr>
  </w:style>
  <w:style w:type="character" w:customStyle="1" w:styleId="Nagwek2Znak">
    <w:name w:val="Nagłówek 2 Znak"/>
    <w:rPr>
      <w:b/>
      <w:bCs/>
      <w:sz w:val="24"/>
      <w:szCs w:val="24"/>
    </w:rPr>
  </w:style>
  <w:style w:type="character" w:customStyle="1" w:styleId="TekstdymkaZnak">
    <w:name w:val="Tekst dymka Znak"/>
    <w:rPr>
      <w:rFonts w:ascii="Tahoma" w:hAnsi="Tahoma" w:cs="Tahoma"/>
      <w:sz w:val="16"/>
      <w:szCs w:val="16"/>
    </w:rPr>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jc w:val="both"/>
    </w:pPr>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Tekstprzypisukocowego">
    <w:name w:val="endnote text"/>
    <w:basedOn w:val="Normalny"/>
    <w:rPr>
      <w:sz w:val="20"/>
      <w:szCs w:val="20"/>
    </w:rPr>
  </w:style>
  <w:style w:type="paragraph" w:customStyle="1" w:styleId="Standard">
    <w:name w:val="Standard"/>
    <w:pPr>
      <w:suppressAutoHyphens/>
      <w:autoSpaceDE w:val="0"/>
    </w:pPr>
    <w:rPr>
      <w:sz w:val="24"/>
      <w:szCs w:val="24"/>
      <w:lang w:eastAsia="zh-CN"/>
    </w:rPr>
  </w:style>
  <w:style w:type="paragraph" w:styleId="Stopka">
    <w:name w:val="footer"/>
    <w:basedOn w:val="Normalny"/>
    <w:pPr>
      <w:tabs>
        <w:tab w:val="center" w:pos="4536"/>
        <w:tab w:val="right" w:pos="9072"/>
      </w:tabs>
    </w:p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Akapitzlist">
    <w:name w:val="List Paragraph"/>
    <w:basedOn w:val="Normalny"/>
    <w:uiPriority w:val="34"/>
    <w:qFormat/>
    <w:rsid w:val="008D3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b/>
      <w:bCs/>
    </w:rPr>
  </w:style>
  <w:style w:type="paragraph" w:styleId="Nagwek2">
    <w:name w:val="heading 2"/>
    <w:basedOn w:val="Normalny"/>
    <w:next w:val="Normalny"/>
    <w:qFormat/>
    <w:pPr>
      <w:keepNext/>
      <w:numPr>
        <w:ilvl w:val="1"/>
        <w:numId w:val="1"/>
      </w:numPr>
      <w:ind w:left="540" w:hanging="540"/>
      <w:outlineLvl w:val="1"/>
    </w:pPr>
    <w:rPr>
      <w:b/>
      <w:bCs/>
    </w:rPr>
  </w:style>
  <w:style w:type="paragraph" w:styleId="Nagwek6">
    <w:name w:val="heading 6"/>
    <w:basedOn w:val="Normalny"/>
    <w:next w:val="Normalny"/>
    <w:qFormat/>
    <w:pPr>
      <w:keepNext/>
      <w:numPr>
        <w:ilvl w:val="5"/>
        <w:numId w:val="1"/>
      </w:numPr>
      <w:spacing w:line="360" w:lineRule="auto"/>
      <w:jc w:val="center"/>
      <w:outlineLvl w:val="5"/>
    </w:pPr>
    <w:rPr>
      <w:b/>
      <w:i/>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sz w:val="18"/>
      <w:szCs w:val="18"/>
    </w:rPr>
  </w:style>
  <w:style w:type="character" w:customStyle="1" w:styleId="WW8Num1z1">
    <w:name w:val="WW8Num1z1"/>
    <w:rPr>
      <w:rFonts w:ascii="StarBats" w:hAnsi="StarBats" w:cs="StarBats"/>
      <w:sz w:val="18"/>
      <w:szCs w:val="18"/>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Znak">
    <w:name w:val="Tekst podstawowy Znak"/>
    <w:rPr>
      <w:sz w:val="24"/>
    </w:rPr>
  </w:style>
  <w:style w:type="character" w:customStyle="1" w:styleId="TekstprzypisukocowegoZnak">
    <w:name w:val="Tekst przypisu końcowego Znak"/>
  </w:style>
  <w:style w:type="character" w:customStyle="1" w:styleId="A5">
    <w:name w:val="A5"/>
    <w:rPr>
      <w:rFonts w:cs="Book Antiqua"/>
      <w:color w:val="000000"/>
      <w:sz w:val="20"/>
      <w:szCs w:val="20"/>
    </w:rPr>
  </w:style>
  <w:style w:type="character" w:customStyle="1" w:styleId="Nagwek2Znak">
    <w:name w:val="Nagłówek 2 Znak"/>
    <w:rPr>
      <w:b/>
      <w:bCs/>
      <w:sz w:val="24"/>
      <w:szCs w:val="24"/>
    </w:rPr>
  </w:style>
  <w:style w:type="character" w:customStyle="1" w:styleId="TekstdymkaZnak">
    <w:name w:val="Tekst dymka Znak"/>
    <w:rPr>
      <w:rFonts w:ascii="Tahoma" w:hAnsi="Tahoma" w:cs="Tahoma"/>
      <w:sz w:val="16"/>
      <w:szCs w:val="16"/>
    </w:rPr>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jc w:val="both"/>
    </w:pPr>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Tekstprzypisukocowego">
    <w:name w:val="endnote text"/>
    <w:basedOn w:val="Normalny"/>
    <w:rPr>
      <w:sz w:val="20"/>
      <w:szCs w:val="20"/>
    </w:rPr>
  </w:style>
  <w:style w:type="paragraph" w:customStyle="1" w:styleId="Standard">
    <w:name w:val="Standard"/>
    <w:pPr>
      <w:suppressAutoHyphens/>
      <w:autoSpaceDE w:val="0"/>
    </w:pPr>
    <w:rPr>
      <w:sz w:val="24"/>
      <w:szCs w:val="24"/>
      <w:lang w:eastAsia="zh-CN"/>
    </w:rPr>
  </w:style>
  <w:style w:type="paragraph" w:styleId="Stopka">
    <w:name w:val="footer"/>
    <w:basedOn w:val="Normalny"/>
    <w:pPr>
      <w:tabs>
        <w:tab w:val="center" w:pos="4536"/>
        <w:tab w:val="right" w:pos="9072"/>
      </w:tabs>
    </w:p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Akapitzlist">
    <w:name w:val="List Paragraph"/>
    <w:basedOn w:val="Normalny"/>
    <w:uiPriority w:val="34"/>
    <w:qFormat/>
    <w:rsid w:val="008D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1896</Words>
  <Characters>11377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Xtime</dc:creator>
  <cp:lastModifiedBy>Gerard Majsak</cp:lastModifiedBy>
  <cp:revision>14</cp:revision>
  <cp:lastPrinted>2017-01-09T07:12:00Z</cp:lastPrinted>
  <dcterms:created xsi:type="dcterms:W3CDTF">2017-09-01T15:01:00Z</dcterms:created>
  <dcterms:modified xsi:type="dcterms:W3CDTF">2017-10-23T10:38:00Z</dcterms:modified>
</cp:coreProperties>
</file>