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59" w:rsidRDefault="00753359" w:rsidP="00753359">
      <w:pPr>
        <w:jc w:val="right"/>
      </w:pPr>
      <w:r>
        <w:t xml:space="preserve">Rytwiany, dnia </w:t>
      </w:r>
      <w:r w:rsidR="00DA0D21" w:rsidRPr="00DA0D21">
        <w:t>08.04</w:t>
      </w:r>
      <w:r>
        <w:t>.2019r.</w:t>
      </w:r>
    </w:p>
    <w:p w:rsidR="00753359" w:rsidRDefault="00753359" w:rsidP="00753359">
      <w:r>
        <w:t>IŚ.7013.3.2019.DC</w:t>
      </w:r>
    </w:p>
    <w:p w:rsidR="00753359" w:rsidRDefault="00753359" w:rsidP="00753359"/>
    <w:p w:rsidR="00007F29" w:rsidRDefault="002726B0" w:rsidP="002726B0">
      <w:pPr>
        <w:spacing w:line="360" w:lineRule="auto"/>
      </w:pPr>
      <w:r>
        <w:t>Dotyczy zamówienia pn: „</w:t>
      </w:r>
      <w:r>
        <w:rPr>
          <w:b/>
          <w:color w:val="000000"/>
        </w:rPr>
        <w:t xml:space="preserve">Budowa hali sportowej przy Zespole Szkół Ogólnokształcących </w:t>
      </w:r>
      <w:r>
        <w:rPr>
          <w:b/>
          <w:color w:val="000000"/>
        </w:rPr>
        <w:br/>
        <w:t>w Rytwianach”</w:t>
      </w:r>
    </w:p>
    <w:p w:rsidR="008852E7" w:rsidRPr="00AE5337" w:rsidRDefault="008852E7" w:rsidP="00AE5337">
      <w:pPr>
        <w:pStyle w:val="Tekstpodstawowywcity"/>
        <w:spacing w:line="360" w:lineRule="auto"/>
        <w:ind w:left="0"/>
        <w:rPr>
          <w:szCs w:val="24"/>
        </w:rPr>
      </w:pPr>
      <w:r w:rsidRPr="00AE5337">
        <w:rPr>
          <w:szCs w:val="24"/>
        </w:rPr>
        <w:t>W nawiązaniu do pisma z dnia 0</w:t>
      </w:r>
      <w:r w:rsidR="007953B1">
        <w:rPr>
          <w:szCs w:val="24"/>
        </w:rPr>
        <w:t>4</w:t>
      </w:r>
      <w:r w:rsidR="00DA0D21">
        <w:rPr>
          <w:szCs w:val="24"/>
        </w:rPr>
        <w:t>.04.2019 r, 05.04.2019r i 08.04.2019r.</w:t>
      </w:r>
      <w:r w:rsidRPr="00AE5337">
        <w:rPr>
          <w:szCs w:val="24"/>
        </w:rPr>
        <w:t xml:space="preserve"> zgodnie z art. 38 ust 1 ustawy Prawo zamówień publicznych (tekst jednolity Dz. U. z 2018 r. poz. 1986 ze zm.) wyjaśniam:</w:t>
      </w:r>
    </w:p>
    <w:p w:rsidR="008852E7" w:rsidRPr="00AE5337" w:rsidRDefault="008852E7" w:rsidP="00AE5337">
      <w:pPr>
        <w:pStyle w:val="Tekstpodstawowywcity"/>
        <w:spacing w:line="360" w:lineRule="auto"/>
        <w:ind w:left="0"/>
        <w:rPr>
          <w:szCs w:val="24"/>
        </w:rPr>
      </w:pPr>
    </w:p>
    <w:p w:rsidR="008852E7" w:rsidRPr="00AE5337" w:rsidRDefault="008852E7" w:rsidP="00AE5337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AE5337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Pytanie1.</w:t>
      </w:r>
    </w:p>
    <w:p w:rsidR="008852E7" w:rsidRPr="00AE5337" w:rsidRDefault="007953B1" w:rsidP="00AE5337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7953B1">
        <w:rPr>
          <w:rFonts w:ascii="Times New Roman" w:eastAsia="Times New Roman" w:hAnsi="Times New Roman" w:cs="Times New Roman"/>
          <w:noProof/>
          <w:color w:val="000000"/>
          <w:szCs w:val="24"/>
          <w:lang w:eastAsia="pl-PL"/>
        </w:rPr>
        <w:drawing>
          <wp:inline distT="0" distB="0" distL="0" distR="0">
            <wp:extent cx="6057900" cy="624703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71" cy="62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1" w:rsidRDefault="007953B1" w:rsidP="00AE5337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7953B1">
        <w:rPr>
          <w:rFonts w:ascii="Times New Roman" w:eastAsia="Times New Roman" w:hAnsi="Times New Roman" w:cs="Times New Roman"/>
          <w:noProof/>
          <w:color w:val="000000"/>
          <w:szCs w:val="24"/>
          <w:lang w:eastAsia="pl-PL"/>
        </w:rPr>
        <w:lastRenderedPageBreak/>
        <w:drawing>
          <wp:inline distT="0" distB="0" distL="0" distR="0">
            <wp:extent cx="5940425" cy="282287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E7" w:rsidRPr="00AE5337" w:rsidRDefault="008852E7" w:rsidP="00AE5337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AE5337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Odpowiedź.</w:t>
      </w:r>
      <w:r w:rsidR="008614F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1</w:t>
      </w:r>
    </w:p>
    <w:p w:rsidR="008614F1" w:rsidRDefault="008614F1" w:rsidP="008614F1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entury Gothic"/>
        </w:rPr>
        <w:t xml:space="preserve">Dobrać kocioł ( kotły) równoważny na pokrycie mocy kotłowni jak w opisie Q=227 kW  przy parametrach 70/50 </w:t>
      </w:r>
      <w:r>
        <w:rPr>
          <w:rFonts w:ascii="Calibri" w:hAnsi="Calibri" w:cs="Century Gothic"/>
          <w:vertAlign w:val="superscript"/>
        </w:rPr>
        <w:t>0</w:t>
      </w:r>
      <w:r>
        <w:rPr>
          <w:rFonts w:ascii="Calibri" w:hAnsi="Calibri" w:cs="Century Gothic"/>
        </w:rPr>
        <w:t>C</w:t>
      </w:r>
    </w:p>
    <w:p w:rsidR="008852E7" w:rsidRDefault="008852E7" w:rsidP="00AE5337">
      <w:pPr>
        <w:spacing w:after="0" w:line="360" w:lineRule="auto"/>
        <w:rPr>
          <w:szCs w:val="24"/>
        </w:rPr>
      </w:pPr>
    </w:p>
    <w:p w:rsidR="007953B1" w:rsidRDefault="007953B1" w:rsidP="00AE5337">
      <w:pPr>
        <w:spacing w:after="0" w:line="360" w:lineRule="auto"/>
        <w:rPr>
          <w:szCs w:val="24"/>
        </w:rPr>
      </w:pPr>
      <w:r>
        <w:rPr>
          <w:szCs w:val="24"/>
        </w:rPr>
        <w:t>Pytanie 2.</w:t>
      </w:r>
    </w:p>
    <w:p w:rsidR="007953B1" w:rsidRDefault="007953B1" w:rsidP="00AE5337">
      <w:pPr>
        <w:spacing w:after="0" w:line="360" w:lineRule="auto"/>
        <w:rPr>
          <w:szCs w:val="24"/>
        </w:rPr>
      </w:pPr>
      <w:r w:rsidRPr="007953B1">
        <w:rPr>
          <w:noProof/>
          <w:szCs w:val="24"/>
          <w:lang w:eastAsia="pl-PL"/>
        </w:rPr>
        <w:drawing>
          <wp:inline distT="0" distB="0" distL="0" distR="0">
            <wp:extent cx="5940425" cy="203921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1" w:rsidRDefault="007953B1" w:rsidP="00AE5337">
      <w:pPr>
        <w:spacing w:after="0" w:line="360" w:lineRule="auto"/>
        <w:rPr>
          <w:szCs w:val="24"/>
        </w:rPr>
      </w:pPr>
    </w:p>
    <w:p w:rsidR="007953B1" w:rsidRDefault="007953B1" w:rsidP="00AE5337">
      <w:pPr>
        <w:spacing w:after="0" w:line="360" w:lineRule="auto"/>
        <w:rPr>
          <w:szCs w:val="24"/>
        </w:rPr>
      </w:pPr>
      <w:r>
        <w:rPr>
          <w:szCs w:val="24"/>
        </w:rPr>
        <w:t>Pytanie 3.</w:t>
      </w:r>
    </w:p>
    <w:p w:rsidR="007953B1" w:rsidRDefault="007953B1" w:rsidP="00AE5337">
      <w:pPr>
        <w:spacing w:after="0" w:line="360" w:lineRule="auto"/>
        <w:rPr>
          <w:szCs w:val="24"/>
        </w:rPr>
      </w:pPr>
      <w:r w:rsidRPr="007953B1">
        <w:rPr>
          <w:noProof/>
          <w:szCs w:val="24"/>
          <w:lang w:eastAsia="pl-PL"/>
        </w:rPr>
        <w:drawing>
          <wp:inline distT="0" distB="0" distL="0" distR="0">
            <wp:extent cx="5940425" cy="859611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1" w:rsidRDefault="007953B1" w:rsidP="00AE5337">
      <w:pPr>
        <w:spacing w:after="0" w:line="360" w:lineRule="auto"/>
        <w:rPr>
          <w:szCs w:val="24"/>
        </w:rPr>
      </w:pPr>
    </w:p>
    <w:p w:rsidR="007953B1" w:rsidRDefault="007953B1" w:rsidP="00AE5337">
      <w:pPr>
        <w:spacing w:after="0" w:line="360" w:lineRule="auto"/>
        <w:rPr>
          <w:szCs w:val="24"/>
        </w:rPr>
      </w:pPr>
    </w:p>
    <w:p w:rsidR="007953B1" w:rsidRDefault="007953B1" w:rsidP="00AE5337">
      <w:pPr>
        <w:spacing w:after="0" w:line="360" w:lineRule="auto"/>
        <w:rPr>
          <w:szCs w:val="24"/>
        </w:rPr>
      </w:pPr>
      <w:r>
        <w:rPr>
          <w:szCs w:val="24"/>
        </w:rPr>
        <w:t>Pytanie 4.</w:t>
      </w:r>
    </w:p>
    <w:p w:rsidR="007953B1" w:rsidRDefault="007953B1" w:rsidP="00AE5337">
      <w:pPr>
        <w:spacing w:after="0" w:line="360" w:lineRule="auto"/>
        <w:rPr>
          <w:szCs w:val="24"/>
        </w:rPr>
      </w:pPr>
      <w:r w:rsidRPr="007953B1">
        <w:rPr>
          <w:noProof/>
          <w:szCs w:val="24"/>
          <w:lang w:eastAsia="pl-PL"/>
        </w:rPr>
        <w:drawing>
          <wp:inline distT="0" distB="0" distL="0" distR="0">
            <wp:extent cx="5940425" cy="1164732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1" w:rsidRDefault="007953B1" w:rsidP="00AE5337">
      <w:pPr>
        <w:spacing w:after="0" w:line="360" w:lineRule="auto"/>
        <w:rPr>
          <w:szCs w:val="24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</w:p>
    <w:p w:rsidR="007953B1" w:rsidRDefault="007953B1" w:rsidP="00AE5337">
      <w:pPr>
        <w:spacing w:after="0" w:line="360" w:lineRule="auto"/>
        <w:rPr>
          <w:szCs w:val="24"/>
        </w:rPr>
      </w:pPr>
      <w:r>
        <w:rPr>
          <w:szCs w:val="24"/>
        </w:rPr>
        <w:lastRenderedPageBreak/>
        <w:t>Pytanie 5.</w:t>
      </w:r>
    </w:p>
    <w:p w:rsidR="007953B1" w:rsidRDefault="007953B1" w:rsidP="00AE5337">
      <w:pPr>
        <w:spacing w:after="0" w:line="360" w:lineRule="auto"/>
        <w:rPr>
          <w:szCs w:val="24"/>
        </w:rPr>
      </w:pPr>
      <w:r w:rsidRPr="007953B1">
        <w:rPr>
          <w:noProof/>
          <w:szCs w:val="24"/>
          <w:lang w:eastAsia="pl-PL"/>
        </w:rPr>
        <w:drawing>
          <wp:inline distT="0" distB="0" distL="0" distR="0">
            <wp:extent cx="5940425" cy="1223981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1" w:rsidRDefault="007953B1" w:rsidP="00AE5337">
      <w:pPr>
        <w:spacing w:after="0" w:line="360" w:lineRule="auto"/>
        <w:rPr>
          <w:szCs w:val="24"/>
        </w:rPr>
      </w:pPr>
    </w:p>
    <w:p w:rsidR="008614F1" w:rsidRDefault="008614F1" w:rsidP="008614F1">
      <w:pPr>
        <w:spacing w:after="0" w:line="360" w:lineRule="auto"/>
        <w:rPr>
          <w:szCs w:val="24"/>
        </w:rPr>
      </w:pPr>
      <w:r>
        <w:rPr>
          <w:szCs w:val="24"/>
        </w:rPr>
        <w:t>Odpowiedź 2-5.</w:t>
      </w:r>
    </w:p>
    <w:p w:rsidR="008614F1" w:rsidRPr="008614F1" w:rsidRDefault="008614F1" w:rsidP="008614F1">
      <w:pPr>
        <w:spacing w:after="0" w:line="360" w:lineRule="auto"/>
        <w:rPr>
          <w:szCs w:val="24"/>
        </w:rPr>
      </w:pPr>
      <w:r>
        <w:rPr>
          <w:szCs w:val="24"/>
        </w:rPr>
        <w:t>W</w:t>
      </w:r>
      <w:r>
        <w:rPr>
          <w:rFonts w:ascii="Calibri" w:hAnsi="Calibri" w:cs="Century Gothic"/>
          <w:szCs w:val="24"/>
        </w:rPr>
        <w:t xml:space="preserve"> załączeniu ponownie komplet materiałów:</w:t>
      </w:r>
    </w:p>
    <w:p w:rsidR="008614F1" w:rsidRDefault="008614F1" w:rsidP="008614F1">
      <w:pPr>
        <w:pStyle w:val="Standard"/>
        <w:rPr>
          <w:rFonts w:ascii="Calibri" w:hAnsi="Calibri" w:cs="Century Gothic"/>
        </w:rPr>
      </w:pPr>
      <w:r>
        <w:rPr>
          <w:rFonts w:ascii="Calibri" w:hAnsi="Calibri" w:cs="Century Gothic"/>
        </w:rPr>
        <w:t>- opis PW wentylacji- Rytwiany ( z opisem zespołów wentylacyjnych)</w:t>
      </w:r>
    </w:p>
    <w:p w:rsidR="008614F1" w:rsidRDefault="008614F1" w:rsidP="008614F1">
      <w:pPr>
        <w:pStyle w:val="Standard"/>
        <w:rPr>
          <w:rFonts w:ascii="Calibri" w:hAnsi="Calibri" w:cs="Century Gothic"/>
        </w:rPr>
      </w:pPr>
      <w:r>
        <w:rPr>
          <w:rFonts w:ascii="Calibri" w:hAnsi="Calibri" w:cs="Century Gothic"/>
        </w:rPr>
        <w:t>- rzuty PW wentylacji parteru i piętra – część inne zespoły wentylacyjne( opis wentylatorów)</w:t>
      </w:r>
    </w:p>
    <w:p w:rsidR="008614F1" w:rsidRDefault="008614F1" w:rsidP="008614F1">
      <w:pPr>
        <w:pStyle w:val="Standard"/>
        <w:rPr>
          <w:rFonts w:ascii="Calibri" w:hAnsi="Calibri" w:cs="Century Gothic"/>
        </w:rPr>
      </w:pPr>
      <w:r>
        <w:rPr>
          <w:rFonts w:ascii="Calibri" w:hAnsi="Calibri" w:cs="Century Gothic"/>
        </w:rPr>
        <w:t>- Specyfikację wg. numeracji elementów</w:t>
      </w:r>
    </w:p>
    <w:p w:rsidR="008614F1" w:rsidRDefault="008614F1" w:rsidP="008614F1">
      <w:pPr>
        <w:pStyle w:val="Standard"/>
        <w:rPr>
          <w:rFonts w:ascii="Calibri" w:hAnsi="Calibri"/>
        </w:rPr>
      </w:pPr>
      <w:r>
        <w:rPr>
          <w:rFonts w:ascii="Calibri" w:hAnsi="Calibri" w:cs="Century Gothic"/>
        </w:rPr>
        <w:t>- Specyfikacje zbiorcze do kosztorysów</w:t>
      </w:r>
    </w:p>
    <w:p w:rsidR="008614F1" w:rsidRDefault="008614F1" w:rsidP="008614F1">
      <w:pPr>
        <w:pStyle w:val="Standard"/>
        <w:rPr>
          <w:rFonts w:ascii="Calibri" w:hAnsi="Calibri" w:cs="Century Gothic"/>
        </w:rPr>
      </w:pPr>
      <w:r>
        <w:rPr>
          <w:rFonts w:ascii="Calibri" w:hAnsi="Calibri" w:cs="Century Gothic"/>
        </w:rPr>
        <w:t>- Karty doborowe central</w:t>
      </w:r>
    </w:p>
    <w:p w:rsidR="007953B1" w:rsidRDefault="008614F1" w:rsidP="008614F1">
      <w:pPr>
        <w:spacing w:after="0" w:line="360" w:lineRule="auto"/>
        <w:rPr>
          <w:szCs w:val="24"/>
        </w:rPr>
      </w:pPr>
      <w:r>
        <w:rPr>
          <w:rFonts w:ascii="Calibri" w:hAnsi="Calibri" w:cs="Century Gothic"/>
          <w:szCs w:val="24"/>
        </w:rPr>
        <w:t>- Karty doborowe agregatów ziębniczych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2720DA" w:rsidP="00AE5337">
      <w:pPr>
        <w:spacing w:after="0" w:line="360" w:lineRule="auto"/>
        <w:rPr>
          <w:szCs w:val="24"/>
        </w:rPr>
      </w:pPr>
      <w:r>
        <w:rPr>
          <w:szCs w:val="24"/>
        </w:rPr>
        <w:t>Pytanie 6.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Budynek Hali zaprojektowano jako ZL1 klasy B odporności pożarowej. Wg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warunków technicznych takie założenia wymagają aby konstrukcja dachu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posiadała odporność ogniową R30.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W projekcie nie podano klasy odporności oraz w jaki sposób zabezpieczyć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konstrukcje przeciwogniowo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W związku z tym prosimy o udostępnienie operatu Rzeczoznawcy ds.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przeciwpożarowych do którego odnosi się opis do Projektu Wykonawczego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oraz skan uzgodnionego projektu budowlanego o którym mowa w pozwoleniu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na budowę.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7953B1" w:rsidRDefault="008614F1" w:rsidP="00AE5337">
      <w:pPr>
        <w:spacing w:after="0" w:line="360" w:lineRule="auto"/>
        <w:rPr>
          <w:szCs w:val="24"/>
        </w:rPr>
      </w:pPr>
      <w:r>
        <w:rPr>
          <w:szCs w:val="24"/>
        </w:rPr>
        <w:t>Odpowiedź 6.</w:t>
      </w:r>
    </w:p>
    <w:p w:rsidR="00200685" w:rsidRDefault="00200685" w:rsidP="00200685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Zgodnie z wymaganiami dla klasy "B'' odporności pożarowej konstrukcja dachu powinna być doprowadzona do odporności ogniowej R30. Konstrukcję należy zabezpieczyć poprzez malowanie farbą pęczniejącą.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2720DA" w:rsidP="00AE5337">
      <w:pPr>
        <w:spacing w:after="0" w:line="360" w:lineRule="auto"/>
        <w:rPr>
          <w:szCs w:val="24"/>
        </w:rPr>
      </w:pPr>
      <w:r>
        <w:rPr>
          <w:szCs w:val="24"/>
        </w:rPr>
        <w:t>Pytanie 7.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Czy Zamawiający potwierdza że ścianę w osi 2’ przy styku z halą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główna i okna O1 w tej ścianie należy wykonać bez odporności ogniowej.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DA0D21" w:rsidRDefault="00DA0D21" w:rsidP="00AE5337">
      <w:pPr>
        <w:spacing w:after="0" w:line="360" w:lineRule="auto"/>
        <w:rPr>
          <w:szCs w:val="24"/>
        </w:rPr>
      </w:pPr>
    </w:p>
    <w:p w:rsidR="00DA0D21" w:rsidRDefault="00DA0D21" w:rsidP="00AE5337">
      <w:pPr>
        <w:spacing w:after="0" w:line="360" w:lineRule="auto"/>
        <w:rPr>
          <w:szCs w:val="24"/>
        </w:rPr>
      </w:pPr>
    </w:p>
    <w:p w:rsidR="00DA0D21" w:rsidRDefault="00DA0D21" w:rsidP="00AE5337">
      <w:pPr>
        <w:spacing w:after="0" w:line="360" w:lineRule="auto"/>
        <w:rPr>
          <w:szCs w:val="24"/>
        </w:rPr>
      </w:pPr>
    </w:p>
    <w:p w:rsidR="002720DA" w:rsidRDefault="008614F1" w:rsidP="00AE5337">
      <w:pPr>
        <w:spacing w:after="0" w:line="360" w:lineRule="auto"/>
        <w:rPr>
          <w:szCs w:val="24"/>
        </w:rPr>
      </w:pPr>
      <w:r>
        <w:rPr>
          <w:szCs w:val="24"/>
        </w:rPr>
        <w:lastRenderedPageBreak/>
        <w:t>Odpowiedź 7.</w:t>
      </w:r>
    </w:p>
    <w:p w:rsidR="00200685" w:rsidRPr="008614F1" w:rsidRDefault="00200685" w:rsidP="008614F1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Projektant potwierdza, że ścianę oraz okna w osi 2' można wykonać bez odporności ogniowej. Funkcję ściany oddzielenia pożarowego z drzwiami w klasie EI60 pełnić będzie istniejąca ściana zewnętrzna budynku szkolnego.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2720DA" w:rsidP="00AE5337">
      <w:pPr>
        <w:spacing w:after="0" w:line="360" w:lineRule="auto"/>
        <w:rPr>
          <w:szCs w:val="24"/>
        </w:rPr>
      </w:pPr>
      <w:r>
        <w:rPr>
          <w:szCs w:val="24"/>
        </w:rPr>
        <w:t>Pytanie 8.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Proszę sprecyzowanie grubości Membrany dachowej PCV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- W przedmiarze jej grubość została podana jako 1 cm (na rynku dostępny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zakres grubości to 1,5-2,4mm)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- W specyfikacji podano grubość efektywną min. 1,80 mm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8614F1" w:rsidP="00AE5337">
      <w:pPr>
        <w:spacing w:after="0" w:line="360" w:lineRule="auto"/>
        <w:rPr>
          <w:szCs w:val="24"/>
        </w:rPr>
      </w:pPr>
      <w:r>
        <w:rPr>
          <w:szCs w:val="24"/>
        </w:rPr>
        <w:t>Odpowiedź 8.</w:t>
      </w:r>
    </w:p>
    <w:p w:rsidR="00200685" w:rsidRDefault="00200685" w:rsidP="00AE5337">
      <w:pPr>
        <w:spacing w:after="0" w:line="360" w:lineRule="auto"/>
        <w:rPr>
          <w:szCs w:val="24"/>
        </w:rPr>
      </w:pPr>
      <w:r>
        <w:rPr>
          <w:rFonts w:ascii="Calibri" w:hAnsi="Calibri" w:cs="Calibri"/>
        </w:rPr>
        <w:t>Należy zastosować wielowarstwową, wzmocnioną siatką poliestrową, syntetyczną membranę dachową na bazie wysokiej jakości PCV, zgodnie z normą PN-EN 13956. Zgodnie z opisem przyjęto grubość membrany min. 1,8 mm.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2720DA" w:rsidP="00AE5337">
      <w:pPr>
        <w:spacing w:after="0" w:line="360" w:lineRule="auto"/>
        <w:rPr>
          <w:szCs w:val="24"/>
        </w:rPr>
      </w:pPr>
      <w:r>
        <w:rPr>
          <w:szCs w:val="24"/>
        </w:rPr>
        <w:t>Pytanie 9.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 xml:space="preserve">Prosimy o potwierdzenie czy w zakres dostawy wyposażenia jest opisany </w:t>
      </w:r>
    </w:p>
    <w:p w:rsidR="002720DA" w:rsidRPr="002720DA" w:rsidRDefault="002720DA" w:rsidP="002720D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2720DA">
        <w:rPr>
          <w:rFonts w:ascii="Times New Roman" w:eastAsia="Times New Roman" w:hAnsi="Times New Roman" w:cs="Times New Roman"/>
          <w:szCs w:val="24"/>
          <w:lang w:eastAsia="pl-PL"/>
        </w:rPr>
        <w:t>tylko w przedmiarze robót</w:t>
      </w:r>
    </w:p>
    <w:p w:rsidR="002720DA" w:rsidRDefault="002720DA" w:rsidP="00AE5337">
      <w:pPr>
        <w:spacing w:after="0" w:line="360" w:lineRule="auto"/>
        <w:rPr>
          <w:szCs w:val="24"/>
        </w:rPr>
      </w:pPr>
    </w:p>
    <w:p w:rsidR="002720DA" w:rsidRDefault="002720DA" w:rsidP="00AE5337">
      <w:pPr>
        <w:spacing w:after="0" w:line="360" w:lineRule="auto"/>
        <w:rPr>
          <w:szCs w:val="24"/>
        </w:rPr>
      </w:pPr>
      <w:r>
        <w:rPr>
          <w:szCs w:val="24"/>
        </w:rPr>
        <w:t>Odpowiedź</w:t>
      </w:r>
      <w:r w:rsidR="008614F1">
        <w:rPr>
          <w:szCs w:val="24"/>
        </w:rPr>
        <w:t xml:space="preserve"> 9.</w:t>
      </w:r>
    </w:p>
    <w:p w:rsidR="002E614E" w:rsidRDefault="00200685" w:rsidP="00AE5337">
      <w:pPr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Elementy wyposażenia wewnętrznego zgodnie z przedmiarem </w:t>
      </w:r>
      <w:r w:rsidR="002E614E">
        <w:rPr>
          <w:rFonts w:ascii="Calibri" w:hAnsi="Calibri" w:cs="Calibri"/>
        </w:rPr>
        <w:t>robót.</w:t>
      </w:r>
    </w:p>
    <w:p w:rsidR="008614F1" w:rsidRDefault="002E614E" w:rsidP="00AE5337">
      <w:pPr>
        <w:spacing w:after="0" w:line="360" w:lineRule="auto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</w:rPr>
        <w:t xml:space="preserve"> </w:t>
      </w:r>
    </w:p>
    <w:p w:rsidR="008614F1" w:rsidRDefault="008614F1" w:rsidP="00AE5337">
      <w:pPr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Pytanie 10</w:t>
      </w:r>
    </w:p>
    <w:p w:rsidR="008614F1" w:rsidRPr="008614F1" w:rsidRDefault="008614F1" w:rsidP="008614F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8614F1">
        <w:rPr>
          <w:rFonts w:ascii="Times New Roman" w:eastAsia="Times New Roman" w:hAnsi="Times New Roman" w:cs="Times New Roman"/>
          <w:szCs w:val="24"/>
          <w:lang w:eastAsia="pl-PL"/>
        </w:rPr>
        <w:t>Bardzo proszę o udostępnienie warunków usunięcia kolizji nr RE3/RM/W/10/152\32\P\2017 wydanymi przez PGE Dystrybucja S.A. z dnia 11.10.2017r. oraz uzgodnienia projektu lokaliz</w:t>
      </w:r>
      <w:r w:rsidR="00DA0D21">
        <w:rPr>
          <w:rFonts w:ascii="Times New Roman" w:eastAsia="Times New Roman" w:hAnsi="Times New Roman" w:cs="Times New Roman"/>
          <w:szCs w:val="24"/>
          <w:lang w:eastAsia="pl-PL"/>
        </w:rPr>
        <w:t>acji sieci elektroenergetycznej</w:t>
      </w:r>
    </w:p>
    <w:p w:rsidR="008614F1" w:rsidRPr="008614F1" w:rsidRDefault="008614F1" w:rsidP="008614F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8614F1" w:rsidRDefault="008614F1" w:rsidP="00AE5337">
      <w:pPr>
        <w:spacing w:after="0" w:line="360" w:lineRule="auto"/>
        <w:rPr>
          <w:szCs w:val="24"/>
        </w:rPr>
      </w:pPr>
      <w:r>
        <w:rPr>
          <w:szCs w:val="24"/>
        </w:rPr>
        <w:t>Odpowiedz 10.</w:t>
      </w:r>
    </w:p>
    <w:p w:rsidR="008614F1" w:rsidRPr="00737CA6" w:rsidRDefault="008614F1" w:rsidP="00AE5337">
      <w:pPr>
        <w:spacing w:after="0" w:line="360" w:lineRule="auto"/>
        <w:rPr>
          <w:szCs w:val="24"/>
        </w:rPr>
      </w:pPr>
      <w:r>
        <w:rPr>
          <w:szCs w:val="24"/>
        </w:rPr>
        <w:t>Warunki i uzgodnienie w załączeniu</w:t>
      </w:r>
    </w:p>
    <w:p w:rsidR="00753359" w:rsidRPr="00737CA6" w:rsidRDefault="00753359" w:rsidP="00753359">
      <w:pPr>
        <w:spacing w:line="360" w:lineRule="auto"/>
        <w:rPr>
          <w:szCs w:val="24"/>
        </w:rPr>
      </w:pP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  <w:t>Wójt Gminy Rytwiany</w:t>
      </w:r>
    </w:p>
    <w:p w:rsidR="00753359" w:rsidRPr="00737CA6" w:rsidRDefault="00753359" w:rsidP="00753359">
      <w:pPr>
        <w:spacing w:line="360" w:lineRule="auto"/>
        <w:rPr>
          <w:szCs w:val="24"/>
        </w:rPr>
      </w:pP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</w:r>
      <w:r w:rsidRPr="00737CA6">
        <w:rPr>
          <w:szCs w:val="24"/>
        </w:rPr>
        <w:tab/>
        <w:t xml:space="preserve">          mgr Grzegorz Forkasiewicz</w:t>
      </w:r>
    </w:p>
    <w:sectPr w:rsidR="00753359" w:rsidRPr="00737CA6" w:rsidSect="00846C36">
      <w:pgSz w:w="11906" w:h="16838" w:code="9"/>
      <w:pgMar w:top="1417" w:right="1134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A4C" w:rsidRDefault="006D2A4C" w:rsidP="00753359">
      <w:pPr>
        <w:spacing w:after="0" w:line="240" w:lineRule="auto"/>
      </w:pPr>
      <w:r>
        <w:separator/>
      </w:r>
    </w:p>
  </w:endnote>
  <w:endnote w:type="continuationSeparator" w:id="0">
    <w:p w:rsidR="006D2A4C" w:rsidRDefault="006D2A4C" w:rsidP="0075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A4C" w:rsidRDefault="006D2A4C" w:rsidP="00753359">
      <w:pPr>
        <w:spacing w:after="0" w:line="240" w:lineRule="auto"/>
      </w:pPr>
      <w:r>
        <w:separator/>
      </w:r>
    </w:p>
  </w:footnote>
  <w:footnote w:type="continuationSeparator" w:id="0">
    <w:p w:rsidR="006D2A4C" w:rsidRDefault="006D2A4C" w:rsidP="00753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84F3B"/>
    <w:multiLevelType w:val="hybridMultilevel"/>
    <w:tmpl w:val="D99CCB6C"/>
    <w:lvl w:ilvl="0" w:tplc="A2CCF172">
      <w:start w:val="1"/>
      <w:numFmt w:val="decimal"/>
      <w:lvlText w:val="%1)"/>
      <w:lvlJc w:val="left"/>
      <w:pPr>
        <w:ind w:left="1145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29"/>
    <w:rsid w:val="00007F29"/>
    <w:rsid w:val="001D7564"/>
    <w:rsid w:val="00200508"/>
    <w:rsid w:val="00200685"/>
    <w:rsid w:val="002720DA"/>
    <w:rsid w:val="002726B0"/>
    <w:rsid w:val="00286CD7"/>
    <w:rsid w:val="002E614E"/>
    <w:rsid w:val="00482895"/>
    <w:rsid w:val="00530000"/>
    <w:rsid w:val="00553EEF"/>
    <w:rsid w:val="006C4C0E"/>
    <w:rsid w:val="006D2A4C"/>
    <w:rsid w:val="00737CA6"/>
    <w:rsid w:val="007433AD"/>
    <w:rsid w:val="00753359"/>
    <w:rsid w:val="007953B1"/>
    <w:rsid w:val="00846C36"/>
    <w:rsid w:val="008614F1"/>
    <w:rsid w:val="008852E7"/>
    <w:rsid w:val="0089314B"/>
    <w:rsid w:val="009B16DD"/>
    <w:rsid w:val="009E155A"/>
    <w:rsid w:val="00A02F0B"/>
    <w:rsid w:val="00AD41B9"/>
    <w:rsid w:val="00AE5337"/>
    <w:rsid w:val="00B8287A"/>
    <w:rsid w:val="00DA0D21"/>
    <w:rsid w:val="00EF6A9C"/>
    <w:rsid w:val="00FB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09851-AD50-40DB-A2CC-155D64B7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41B9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359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75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359"/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359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link w:val="TytuZnak"/>
    <w:qFormat/>
    <w:rsid w:val="002726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726B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852E7"/>
    <w:pPr>
      <w:tabs>
        <w:tab w:val="right" w:leader="underscore" w:pos="9072"/>
      </w:tabs>
      <w:spacing w:after="0" w:line="240" w:lineRule="auto"/>
      <w:ind w:left="142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852E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Standard">
    <w:name w:val="Standard"/>
    <w:rsid w:val="0020068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Ciepiela</dc:creator>
  <cp:keywords/>
  <dc:description/>
  <cp:lastModifiedBy>Dariusz Ciepiela</cp:lastModifiedBy>
  <cp:revision>9</cp:revision>
  <cp:lastPrinted>2019-04-08T12:43:00Z</cp:lastPrinted>
  <dcterms:created xsi:type="dcterms:W3CDTF">2019-04-04T09:55:00Z</dcterms:created>
  <dcterms:modified xsi:type="dcterms:W3CDTF">2019-04-08T12:44:00Z</dcterms:modified>
</cp:coreProperties>
</file>